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200E1A" w14:textId="77777777" w:rsidR="00EB6D65" w:rsidRPr="002B1794" w:rsidRDefault="00EB6D65" w:rsidP="00EB6D65">
      <w:pPr>
        <w:pStyle w:val="3GPPHeader"/>
        <w:rPr>
          <w:lang w:val="en-US"/>
        </w:rPr>
      </w:pPr>
      <w:r w:rsidRPr="002B1794">
        <w:rPr>
          <w:lang w:val="en-US"/>
        </w:rPr>
        <w:t>3GPP TSG RAN WG1 Meeting RAN1#9</w:t>
      </w:r>
      <w:r>
        <w:rPr>
          <w:lang w:val="en-US"/>
        </w:rPr>
        <w:t>7</w:t>
      </w:r>
      <w:r w:rsidRPr="002B1794">
        <w:rPr>
          <w:lang w:val="en-US"/>
        </w:rPr>
        <w:tab/>
      </w:r>
      <w:r w:rsidRPr="000A65B0">
        <w:rPr>
          <w:i/>
          <w:lang w:val="en-US"/>
        </w:rPr>
        <w:t>R1-</w:t>
      </w:r>
      <w:r w:rsidRPr="004F5D97">
        <w:rPr>
          <w:i/>
          <w:lang w:val="en-US"/>
        </w:rPr>
        <w:t>1907074</w:t>
      </w:r>
    </w:p>
    <w:p w14:paraId="0FC9D5BD" w14:textId="77777777" w:rsidR="00EB6D65" w:rsidRPr="002B1794" w:rsidRDefault="00EB6D65" w:rsidP="00EB6D65">
      <w:pPr>
        <w:pStyle w:val="3GPPHeader"/>
        <w:rPr>
          <w:rFonts w:eastAsiaTheme="minorHAnsi" w:cstheme="minorBidi"/>
          <w:sz w:val="22"/>
          <w:szCs w:val="22"/>
          <w:lang w:val="en-US"/>
        </w:rPr>
      </w:pPr>
      <w:r>
        <w:rPr>
          <w:lang w:val="en-US"/>
        </w:rPr>
        <w:t>Reno, US</w:t>
      </w:r>
      <w:r w:rsidRPr="0051599E">
        <w:rPr>
          <w:lang w:val="en-US"/>
        </w:rPr>
        <w:t xml:space="preserve">, </w:t>
      </w:r>
      <w:r>
        <w:rPr>
          <w:lang w:val="en-US"/>
        </w:rPr>
        <w:t>May 13</w:t>
      </w:r>
      <w:r w:rsidRPr="00170502">
        <w:rPr>
          <w:vertAlign w:val="superscript"/>
          <w:lang w:val="en-US"/>
        </w:rPr>
        <w:t>th</w:t>
      </w:r>
      <w:r>
        <w:rPr>
          <w:lang w:val="en-US"/>
        </w:rPr>
        <w:t>-17</w:t>
      </w:r>
      <w:r w:rsidRPr="00170502">
        <w:rPr>
          <w:vertAlign w:val="superscript"/>
          <w:lang w:val="en-US"/>
        </w:rPr>
        <w:t>th</w:t>
      </w:r>
      <w:r w:rsidRPr="0051599E">
        <w:rPr>
          <w:lang w:val="en-US"/>
        </w:rPr>
        <w:t>, 2019</w:t>
      </w:r>
    </w:p>
    <w:p w14:paraId="185ECFD2" w14:textId="77777777" w:rsidR="00904CFD" w:rsidRPr="00045AA3" w:rsidRDefault="00904CFD" w:rsidP="00904CFD">
      <w:pPr>
        <w:pStyle w:val="3GPPHeader"/>
        <w:rPr>
          <w:lang w:val="en-US"/>
        </w:rPr>
      </w:pPr>
    </w:p>
    <w:p w14:paraId="08577001" w14:textId="77777777" w:rsidR="00904CFD" w:rsidRPr="00327997" w:rsidRDefault="00904CFD" w:rsidP="00904CFD">
      <w:pPr>
        <w:pStyle w:val="3GPPHeader"/>
      </w:pPr>
      <w:r w:rsidRPr="00327997">
        <w:t>Source:</w:t>
      </w:r>
      <w:r w:rsidRPr="00327997">
        <w:tab/>
        <w:t>Ericsson</w:t>
      </w:r>
    </w:p>
    <w:p w14:paraId="1D7086CA" w14:textId="4F44879E" w:rsidR="00904CFD" w:rsidRPr="00561DAC" w:rsidRDefault="00904CFD" w:rsidP="00904CFD">
      <w:pPr>
        <w:pStyle w:val="3GPPHeader"/>
      </w:pPr>
      <w:r w:rsidRPr="00327997">
        <w:t>Title:</w:t>
      </w:r>
      <w:r w:rsidRPr="00327997">
        <w:tab/>
      </w:r>
      <w:bookmarkStart w:id="0" w:name="_Hlk528244766"/>
      <w:r w:rsidR="00305D4D" w:rsidRPr="00561DAC">
        <w:t xml:space="preserve">On </w:t>
      </w:r>
      <w:bookmarkEnd w:id="0"/>
      <w:r w:rsidR="00705CCB">
        <w:t>CSI enhancements for MU-MIMO</w:t>
      </w:r>
    </w:p>
    <w:p w14:paraId="00EFAC0D" w14:textId="13138CC5" w:rsidR="00904CFD" w:rsidRPr="00B91755" w:rsidRDefault="00904CFD" w:rsidP="00904CFD">
      <w:pPr>
        <w:pStyle w:val="3GPPHeader"/>
        <w:rPr>
          <w:lang w:val="en-US"/>
        </w:rPr>
      </w:pPr>
      <w:r w:rsidRPr="00561DAC">
        <w:rPr>
          <w:lang w:val="en-US"/>
        </w:rPr>
        <w:t>Agenda Item:</w:t>
      </w:r>
      <w:r w:rsidRPr="00561DAC">
        <w:rPr>
          <w:lang w:val="en-US"/>
        </w:rPr>
        <w:tab/>
      </w:r>
      <w:r w:rsidR="005E4B93" w:rsidRPr="00CE540B">
        <w:rPr>
          <w:lang w:val="en-US"/>
        </w:rPr>
        <w:t>7.2.8.</w:t>
      </w:r>
      <w:r w:rsidR="00705CCB">
        <w:rPr>
          <w:lang w:val="en-US"/>
        </w:rPr>
        <w:t>1</w:t>
      </w:r>
    </w:p>
    <w:p w14:paraId="05A826A0" w14:textId="77777777" w:rsidR="00904CFD" w:rsidRPr="00CE0424" w:rsidRDefault="00904CFD" w:rsidP="00904CFD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77C53F6B" w14:textId="0C0259D1" w:rsidR="001B05A2" w:rsidRDefault="00190CE5" w:rsidP="001B05A2">
      <w:pPr>
        <w:spacing w:after="0"/>
        <w:rPr>
          <w:szCs w:val="22"/>
        </w:rPr>
      </w:pPr>
      <w:r>
        <w:rPr>
          <w:szCs w:val="22"/>
        </w:rPr>
        <w:t>A large part of the</w:t>
      </w:r>
      <w:r w:rsidR="001F3AA1">
        <w:rPr>
          <w:szCs w:val="22"/>
        </w:rPr>
        <w:t xml:space="preserve"> enhanced Type II</w:t>
      </w:r>
      <w:r>
        <w:rPr>
          <w:szCs w:val="22"/>
        </w:rPr>
        <w:t xml:space="preserve"> codebook</w:t>
      </w:r>
      <w:r w:rsidR="001F3AA1">
        <w:rPr>
          <w:szCs w:val="22"/>
        </w:rPr>
        <w:t xml:space="preserve"> design has already been finalized, at least for ranks 1-2. What remains are some minor issues, parameter settings for rank 3-4 and corresponding UCI design.</w:t>
      </w:r>
    </w:p>
    <w:p w14:paraId="513C55E8" w14:textId="12B87ADA" w:rsidR="001F3AA1" w:rsidRDefault="001F3AA1" w:rsidP="001B05A2">
      <w:pPr>
        <w:spacing w:after="0"/>
        <w:rPr>
          <w:szCs w:val="22"/>
        </w:rPr>
      </w:pPr>
    </w:p>
    <w:p w14:paraId="4A4DC14E" w14:textId="3447E013" w:rsidR="001F3AA1" w:rsidRDefault="001F3AA1" w:rsidP="001B05A2">
      <w:pPr>
        <w:spacing w:after="0"/>
        <w:rPr>
          <w:szCs w:val="22"/>
        </w:rPr>
      </w:pPr>
      <w:r>
        <w:rPr>
          <w:szCs w:val="22"/>
        </w:rPr>
        <w:t>We</w:t>
      </w:r>
      <w:r w:rsidR="00E1609D">
        <w:rPr>
          <w:szCs w:val="22"/>
        </w:rPr>
        <w:t xml:space="preserve"> summarize our understanding of the agreements achieved so far </w:t>
      </w:r>
      <w:r w:rsidR="00EC5B80">
        <w:rPr>
          <w:szCs w:val="22"/>
        </w:rPr>
        <w:t xml:space="preserve">as well as open discussion points </w:t>
      </w:r>
      <w:r w:rsidR="00E1609D">
        <w:rPr>
          <w:szCs w:val="22"/>
        </w:rPr>
        <w:t>as follows.</w:t>
      </w:r>
    </w:p>
    <w:p w14:paraId="6E526D5F" w14:textId="6B3ADACF" w:rsidR="00190CE5" w:rsidRDefault="00190CE5" w:rsidP="001B05A2">
      <w:pPr>
        <w:spacing w:after="0"/>
        <w:rPr>
          <w:szCs w:val="22"/>
        </w:rPr>
      </w:pPr>
    </w:p>
    <w:p w14:paraId="4BE9166F" w14:textId="310B1AE2" w:rsidR="00190CE5" w:rsidRPr="00190CE5" w:rsidRDefault="00190CE5" w:rsidP="001B05A2">
      <w:pPr>
        <w:spacing w:after="0"/>
        <w:rPr>
          <w:b/>
          <w:szCs w:val="22"/>
          <w:u w:val="single"/>
        </w:rPr>
      </w:pPr>
      <w:r w:rsidRPr="00190CE5">
        <w:rPr>
          <w:b/>
          <w:szCs w:val="22"/>
          <w:u w:val="single"/>
        </w:rPr>
        <w:t>Summary of agreements:</w:t>
      </w:r>
    </w:p>
    <w:p w14:paraId="4993625A" w14:textId="77777777" w:rsidR="00190CE5" w:rsidRPr="00190CE5" w:rsidRDefault="00190CE5" w:rsidP="00E1609D">
      <w:pPr>
        <w:pStyle w:val="Style1"/>
        <w:numPr>
          <w:ilvl w:val="0"/>
          <w:numId w:val="18"/>
        </w:numPr>
        <w:spacing w:after="60" w:line="240" w:lineRule="auto"/>
        <w:jc w:val="left"/>
        <w:rPr>
          <w:rFonts w:ascii="Times New Roman" w:hAnsi="Times New Roman" w:cs="Times New Roman"/>
          <w:lang w:val="en-US"/>
        </w:rPr>
      </w:pPr>
      <w:r w:rsidRPr="00190CE5">
        <w:rPr>
          <w:rFonts w:ascii="Times New Roman" w:hAnsi="Times New Roman" w:cs="Times New Roman"/>
          <w:lang w:val="en-US"/>
        </w:rPr>
        <w:t>Precoder vectors for all FD-units/subbands for a layer is given by size-</w:t>
      </w:r>
      <m:oMath>
        <m:r>
          <w:rPr>
            <w:rFonts w:ascii="Cambria Math" w:hAnsi="Cambria Math" w:cs="Times New Roman"/>
            <w:lang w:val="sv-SE"/>
          </w:rPr>
          <m:t>P</m:t>
        </m:r>
        <m:r>
          <w:rPr>
            <w:rFonts w:ascii="Cambria Math" w:hAnsi="Cambria Math" w:cs="Times New Roman"/>
            <w:lang w:val="en-US"/>
          </w:rPr>
          <m:t>×</m:t>
        </m:r>
        <m:sSub>
          <m:sSubPr>
            <m:ctrlPr>
              <w:rPr>
                <w:rFonts w:ascii="Cambria Math" w:hAnsi="Cambria Math" w:cs="Times New Roman"/>
                <w:i/>
                <w:iCs/>
              </w:rPr>
            </m:ctrlPr>
          </m:sSubPr>
          <m:e>
            <m:r>
              <w:rPr>
                <w:rFonts w:ascii="Cambria Math" w:hAnsi="Cambria Math" w:cs="Times New Roman"/>
                <w:lang w:val="sv-SE"/>
              </w:rPr>
              <m:t>N</m:t>
            </m:r>
          </m:e>
          <m:sub>
            <m:r>
              <w:rPr>
                <w:rFonts w:ascii="Cambria Math" w:hAnsi="Cambria Math" w:cs="Times New Roman"/>
                <w:lang w:val="en-US"/>
              </w:rPr>
              <m:t>3</m:t>
            </m:r>
          </m:sub>
        </m:sSub>
        <m:r>
          <w:rPr>
            <w:rFonts w:ascii="Cambria Math" w:hAnsi="Cambria Math" w:cs="Times New Roman"/>
            <w:lang w:val="en-US"/>
          </w:rPr>
          <m:t> </m:t>
        </m:r>
      </m:oMath>
      <w:r w:rsidRPr="00190CE5">
        <w:rPr>
          <w:rFonts w:ascii="Times New Roman" w:hAnsi="Times New Roman" w:cs="Times New Roman"/>
          <w:lang w:val="en-US"/>
        </w:rPr>
        <w:t xml:space="preserve">matrix </w:t>
      </w:r>
      <m:oMath>
        <m:r>
          <m:rPr>
            <m:sty m:val="bi"/>
          </m:rPr>
          <w:rPr>
            <w:rFonts w:ascii="Cambria Math" w:hAnsi="Cambria Math" w:cs="Times New Roman"/>
            <w:lang w:val="sv-SE"/>
          </w:rPr>
          <m:t>W</m:t>
        </m:r>
        <m:r>
          <w:rPr>
            <w:rFonts w:ascii="Cambria Math" w:hAnsi="Cambria Math" w:cs="Times New Roman"/>
            <w:lang w:val="en-US"/>
          </w:rPr>
          <m:t>=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lang w:val="en-US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b/>
                    <w:i/>
                    <w:lang w:val="sv-SE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lang w:val="sv-SE"/>
                  </w:rPr>
                  <m:t>w</m:t>
                </m:r>
              </m:e>
              <m:sup>
                <m:d>
                  <m:dPr>
                    <m:ctrlPr>
                      <w:rPr>
                        <w:rFonts w:ascii="Cambria Math" w:hAnsi="Cambria Math" w:cs="Times New Roman"/>
                        <w:b/>
                        <w:i/>
                        <w:lang w:val="sv-SE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 w:cs="Times New Roman"/>
                    <w:lang w:val="en-US"/>
                  </w:rPr>
                  <m:t xml:space="preserve"> 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lang w:val="en-US"/>
              </w:rPr>
              <m:t>…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lang w:val="sv-SE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lang w:val="sv-SE"/>
                  </w:rPr>
                  <m:t>w</m:t>
                </m:r>
              </m:e>
              <m:sup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(</m:t>
                    </m:r>
                    <m:r>
                      <w:rPr>
                        <w:rFonts w:ascii="Cambria Math" w:hAnsi="Cambria Math" w:cs="Times New Roman"/>
                        <w:lang w:val="sv-SE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en-US"/>
                      </w:rPr>
                      <m:t>3</m:t>
                    </m:r>
                  </m:sub>
                </m:sSub>
                <m:r>
                  <w:rPr>
                    <w:rFonts w:ascii="Cambria Math" w:hAnsi="Cambria Math" w:cs="Times New Roman"/>
                    <w:lang w:val="en-US"/>
                  </w:rPr>
                  <m:t>-1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lang w:val="en-US"/>
                  </w:rPr>
                  <m:t>)</m:t>
                </m:r>
              </m:sup>
            </m:sSup>
          </m:e>
        </m:d>
        <m:r>
          <w:rPr>
            <w:rFonts w:ascii="Cambria Math" w:hAnsi="Cambria Math" w:cs="Times New Roman"/>
            <w:lang w:val="en-US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lang w:val="en-US"/>
              </w:rPr>
              <m:t>W</m:t>
            </m:r>
          </m:e>
          <m:sub>
            <m:r>
              <w:rPr>
                <w:rFonts w:ascii="Cambria Math" w:hAnsi="Cambria Math" w:cs="Times New Roman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iCs/>
                <w:lang w:val="en-US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lang w:val="en-US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lang w:val="en-US"/>
                  </w:rPr>
                  <m:t>W</m:t>
                </m:r>
              </m:e>
            </m:acc>
          </m:e>
          <m:sub>
            <m:r>
              <w:rPr>
                <w:rFonts w:ascii="Cambria Math" w:hAnsi="Cambria Math" w:cs="Times New Roman"/>
                <w:lang w:val="en-US"/>
              </w:rPr>
              <m:t>2</m:t>
            </m:r>
          </m:sub>
        </m:sSub>
        <m:sSubSup>
          <m:sSubSupPr>
            <m:ctrlPr>
              <w:rPr>
                <w:rFonts w:ascii="Cambria Math" w:hAnsi="Cambria Math" w:cs="Times New Roman"/>
                <w:i/>
                <w:iCs/>
                <w:lang w:val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Times New Roman"/>
                <w:lang w:val="en-US"/>
              </w:rPr>
              <m:t>W</m:t>
            </m:r>
          </m:e>
          <m:sub>
            <m:r>
              <w:rPr>
                <w:rFonts w:ascii="Cambria Math" w:hAnsi="Cambria Math" w:cs="Times New Roman"/>
                <w:lang w:val="en-US"/>
              </w:rPr>
              <m:t>f</m:t>
            </m:r>
          </m:sub>
          <m:sup>
            <m:r>
              <w:rPr>
                <w:rFonts w:ascii="Cambria Math" w:hAnsi="Cambria Math" w:cs="Times New Roman"/>
                <w:lang w:val="en-US"/>
              </w:rPr>
              <m:t>H</m:t>
            </m:r>
          </m:sup>
        </m:sSubSup>
      </m:oMath>
    </w:p>
    <w:p w14:paraId="36310524" w14:textId="77777777" w:rsidR="00190CE5" w:rsidRPr="00190CE5" w:rsidRDefault="00190CE5" w:rsidP="00E1609D">
      <w:pPr>
        <w:pStyle w:val="Style1"/>
        <w:numPr>
          <w:ilvl w:val="1"/>
          <w:numId w:val="18"/>
        </w:numPr>
        <w:spacing w:after="60" w:line="240" w:lineRule="auto"/>
        <w:jc w:val="left"/>
        <w:rPr>
          <w:rFonts w:ascii="Times New Roman" w:hAnsi="Times New Roman" w:cs="Times New Roman"/>
          <w:lang w:val="en-US"/>
        </w:rPr>
      </w:pPr>
      <m:oMath>
        <m:r>
          <w:rPr>
            <w:rFonts w:ascii="Cambria Math" w:hAnsi="Cambria Math" w:cs="Times New Roman"/>
            <w:lang w:val="en-US"/>
          </w:rPr>
          <m:t>P=2</m:t>
        </m:r>
        <m:sSub>
          <m:sSubPr>
            <m:ctrlPr>
              <w:rPr>
                <w:rFonts w:ascii="Cambria Math" w:hAnsi="Cambria Math" w:cs="Times New Roman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lang w:val="en-US"/>
              </w:rPr>
              <m:t>2</m:t>
            </m:r>
          </m:sub>
        </m:sSub>
        <m:r>
          <m:rPr>
            <m:sty m:val="bi"/>
          </m:rPr>
          <w:rPr>
            <w:rFonts w:ascii="Cambria Math" w:hAnsi="Cambria Math" w:cs="Times New Roman"/>
            <w:lang w:val="en-US"/>
          </w:rPr>
          <m:t>=</m:t>
        </m:r>
      </m:oMath>
      <w:r w:rsidRPr="00190CE5">
        <w:rPr>
          <w:rFonts w:ascii="Times New Roman" w:hAnsi="Times New Roman" w:cs="Times New Roman"/>
          <w:lang w:val="en-US"/>
        </w:rPr>
        <w:t xml:space="preserve"> #SD dimensions (number of antenna ports)</w:t>
      </w:r>
    </w:p>
    <w:p w14:paraId="119F05E1" w14:textId="77777777" w:rsidR="00190CE5" w:rsidRPr="00190CE5" w:rsidRDefault="00A34495" w:rsidP="00E1609D">
      <w:pPr>
        <w:pStyle w:val="Style1"/>
        <w:numPr>
          <w:ilvl w:val="1"/>
          <w:numId w:val="18"/>
        </w:numPr>
        <w:spacing w:after="60" w:line="240" w:lineRule="auto"/>
        <w:jc w:val="left"/>
        <w:rPr>
          <w:rFonts w:ascii="Times New Roman" w:hAnsi="Times New Roman" w:cs="Times New Roman"/>
          <w:lang w:val="en-US"/>
        </w:rPr>
      </w:pPr>
      <m:oMath>
        <m:sSub>
          <m:sSubPr>
            <m:ctrlPr>
              <w:rPr>
                <w:rFonts w:ascii="Cambria Math" w:hAnsi="Cambria Math" w:cs="Times New Roman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lang w:val="en-US"/>
              </w:rPr>
              <m:t>3</m:t>
            </m:r>
          </m:sub>
        </m:sSub>
        <m:r>
          <w:rPr>
            <w:rFonts w:ascii="Cambria Math" w:hAnsi="Cambria Math" w:cs="Times New Roman"/>
            <w:lang w:val="en-US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lang w:val="en-US"/>
              </w:rPr>
              <m:t>SB</m:t>
            </m:r>
          </m:sub>
        </m:sSub>
        <m:r>
          <w:rPr>
            <w:rFonts w:ascii="Cambria Math" w:hAnsi="Cambria Math" w:cs="Times New Roman"/>
            <w:lang w:val="en-US"/>
          </w:rPr>
          <m:t>×R</m:t>
        </m:r>
      </m:oMath>
      <w:r w:rsidR="00190CE5" w:rsidRPr="00190CE5">
        <w:rPr>
          <w:rFonts w:ascii="Times New Roman" w:hAnsi="Times New Roman" w:cs="Times New Roman"/>
          <w:lang w:val="en-US"/>
        </w:rPr>
        <w:t xml:space="preserve"> = #FD dimensions (number of PMI subbands)</w:t>
      </w:r>
    </w:p>
    <w:p w14:paraId="1CB14D60" w14:textId="77777777" w:rsidR="00190CE5" w:rsidRPr="00190CE5" w:rsidRDefault="00190CE5" w:rsidP="00E1609D">
      <w:pPr>
        <w:pStyle w:val="Style1"/>
        <w:numPr>
          <w:ilvl w:val="2"/>
          <w:numId w:val="18"/>
        </w:numPr>
        <w:spacing w:after="60" w:line="240" w:lineRule="auto"/>
        <w:jc w:val="left"/>
        <w:rPr>
          <w:rFonts w:ascii="Times New Roman" w:hAnsi="Times New Roman" w:cs="Times New Roman"/>
          <w:lang w:val="en-US"/>
        </w:rPr>
      </w:pPr>
      <w:r w:rsidRPr="00190CE5">
        <w:rPr>
          <w:rFonts w:ascii="Times New Roman" w:hAnsi="Times New Roman" w:cs="Times New Roman"/>
          <w:lang w:val="en-US"/>
        </w:rPr>
        <w:t xml:space="preserve">The value </w:t>
      </w:r>
      <m:oMath>
        <m:r>
          <w:rPr>
            <w:rFonts w:ascii="Cambria Math" w:hAnsi="Cambria Math" w:cs="Times New Roman"/>
            <w:lang w:val="en-US"/>
          </w:rPr>
          <m:t>R={1,2}</m:t>
        </m:r>
      </m:oMath>
      <w:r w:rsidRPr="00190CE5">
        <w:rPr>
          <w:rFonts w:ascii="Times New Roman" w:hAnsi="Times New Roman" w:cs="Times New Roman"/>
          <w:lang w:val="en-US"/>
        </w:rPr>
        <w:t xml:space="preserve"> (PMI subband size indicator) is RRC configured</w:t>
      </w:r>
    </w:p>
    <w:p w14:paraId="58F21E09" w14:textId="77777777" w:rsidR="00190CE5" w:rsidRPr="00190CE5" w:rsidRDefault="00190CE5" w:rsidP="00E1609D">
      <w:pPr>
        <w:pStyle w:val="Style1"/>
        <w:numPr>
          <w:ilvl w:val="3"/>
          <w:numId w:val="18"/>
        </w:numPr>
        <w:spacing w:after="60" w:line="240" w:lineRule="auto"/>
        <w:jc w:val="left"/>
        <w:rPr>
          <w:rFonts w:ascii="Times New Roman" w:hAnsi="Times New Roman" w:cs="Times New Roman"/>
          <w:color w:val="FF0000"/>
          <w:u w:val="single"/>
          <w:lang w:val="en-US"/>
        </w:rPr>
      </w:pPr>
      <w:r w:rsidRPr="00190CE5">
        <w:rPr>
          <w:rFonts w:ascii="Times New Roman" w:hAnsi="Times New Roman" w:cs="Times New Roman"/>
          <w:color w:val="FF0000"/>
          <w:u w:val="single"/>
          <w:lang w:val="en-US"/>
        </w:rPr>
        <w:t>FFS if R=2 is associated with UE capability or processing relaxations</w:t>
      </w:r>
    </w:p>
    <w:p w14:paraId="5B772805" w14:textId="77777777" w:rsidR="00190CE5" w:rsidRPr="00190CE5" w:rsidRDefault="00A34495" w:rsidP="00E1609D">
      <w:pPr>
        <w:pStyle w:val="Style1"/>
        <w:numPr>
          <w:ilvl w:val="2"/>
          <w:numId w:val="18"/>
        </w:numPr>
        <w:spacing w:after="60" w:line="240" w:lineRule="auto"/>
        <w:jc w:val="left"/>
        <w:rPr>
          <w:rFonts w:ascii="Times New Roman" w:hAnsi="Times New Roman" w:cs="Times New Roman"/>
          <w:lang w:val="en-US"/>
        </w:rPr>
      </w:pPr>
      <m:oMath>
        <m:sSub>
          <m:sSubPr>
            <m:ctrlPr>
              <w:rPr>
                <w:rFonts w:ascii="Cambria Math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lang w:val="en-US"/>
              </w:rPr>
              <m:t>SB</m:t>
            </m:r>
          </m:sub>
        </m:sSub>
      </m:oMath>
      <w:r w:rsidR="00190CE5" w:rsidRPr="00190CE5">
        <w:rPr>
          <w:rFonts w:ascii="Times New Roman" w:hAnsi="Times New Roman" w:cs="Times New Roman"/>
          <w:lang w:val="en-US"/>
        </w:rPr>
        <w:t xml:space="preserve"> is the number of CQI subbands</w:t>
      </w:r>
    </w:p>
    <w:p w14:paraId="05471F1D" w14:textId="77777777" w:rsidR="00190CE5" w:rsidRPr="00190CE5" w:rsidRDefault="00190CE5" w:rsidP="00E1609D">
      <w:pPr>
        <w:pStyle w:val="Style1"/>
        <w:numPr>
          <w:ilvl w:val="2"/>
          <w:numId w:val="18"/>
        </w:numPr>
        <w:spacing w:after="60" w:line="240" w:lineRule="auto"/>
        <w:jc w:val="left"/>
        <w:rPr>
          <w:rFonts w:ascii="Times New Roman" w:hAnsi="Times New Roman" w:cs="Times New Roman"/>
          <w:lang w:val="en-US"/>
        </w:rPr>
      </w:pPr>
      <w:r w:rsidRPr="00190CE5">
        <w:rPr>
          <w:rFonts w:ascii="Times New Roman" w:hAnsi="Times New Roman" w:cs="Times New Roman"/>
          <w:lang w:val="en-US"/>
        </w:rPr>
        <w:t xml:space="preserve">This applies for </w:t>
      </w:r>
      <m:oMath>
        <m:sSub>
          <m:sSubPr>
            <m:ctrlPr>
              <w:rPr>
                <w:rFonts w:ascii="Cambria Math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lang w:val="en-US"/>
              </w:rPr>
              <m:t>SB</m:t>
            </m:r>
          </m:sub>
        </m:sSub>
        <m:r>
          <w:rPr>
            <w:rFonts w:ascii="Cambria Math" w:hAnsi="Cambria Math" w:cs="Times New Roman"/>
            <w:lang w:val="en-US"/>
          </w:rPr>
          <m:t>×R≤13</m:t>
        </m:r>
      </m:oMath>
      <w:r w:rsidRPr="00190CE5">
        <w:rPr>
          <w:rFonts w:ascii="Times New Roman" w:hAnsi="Times New Roman" w:cs="Times New Roman"/>
          <w:lang w:val="en-US"/>
        </w:rPr>
        <w:t xml:space="preserve">, </w:t>
      </w:r>
    </w:p>
    <w:p w14:paraId="1481401A" w14:textId="77777777" w:rsidR="00190CE5" w:rsidRPr="00190CE5" w:rsidRDefault="00190CE5" w:rsidP="00E1609D">
      <w:pPr>
        <w:pStyle w:val="Style1"/>
        <w:numPr>
          <w:ilvl w:val="3"/>
          <w:numId w:val="18"/>
        </w:numPr>
        <w:spacing w:after="60" w:line="240" w:lineRule="auto"/>
        <w:jc w:val="left"/>
        <w:rPr>
          <w:rFonts w:ascii="Times New Roman" w:hAnsi="Times New Roman" w:cs="Times New Roman"/>
          <w:color w:val="FF0000"/>
          <w:u w:val="single"/>
          <w:lang w:val="en-US"/>
        </w:rPr>
      </w:pPr>
      <w:r w:rsidRPr="00190CE5">
        <w:rPr>
          <w:rFonts w:ascii="Times New Roman" w:hAnsi="Times New Roman" w:cs="Times New Roman"/>
          <w:color w:val="FF0000"/>
          <w:u w:val="single"/>
          <w:lang w:val="en-US"/>
        </w:rPr>
        <w:t xml:space="preserve">For </w:t>
      </w:r>
      <m:oMath>
        <m:sSub>
          <m:sSubPr>
            <m:ctrlPr>
              <w:rPr>
                <w:rFonts w:ascii="Cambria Math" w:hAnsi="Cambria Math" w:cs="Times New Roman"/>
                <w:i/>
                <w:color w:val="FF0000"/>
                <w:u w:val="single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color w:val="FF0000"/>
                <w:u w:val="single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color w:val="FF0000"/>
                <w:u w:val="single"/>
                <w:lang w:val="en-US"/>
              </w:rPr>
              <m:t>SB</m:t>
            </m:r>
          </m:sub>
        </m:sSub>
        <m:r>
          <w:rPr>
            <w:rFonts w:ascii="Cambria Math" w:hAnsi="Cambria Math" w:cs="Times New Roman"/>
            <w:color w:val="FF0000"/>
            <w:u w:val="single"/>
            <w:lang w:val="en-US"/>
          </w:rPr>
          <m:t>×R&gt;13</m:t>
        </m:r>
      </m:oMath>
      <w:r w:rsidRPr="00190CE5">
        <w:rPr>
          <w:rFonts w:ascii="Times New Roman" w:hAnsi="Times New Roman" w:cs="Times New Roman"/>
          <w:color w:val="FF0000"/>
          <w:u w:val="single"/>
          <w:lang w:val="en-US"/>
        </w:rPr>
        <w:t>, downselect between padding, segmentation or same behavior</w:t>
      </w:r>
    </w:p>
    <w:p w14:paraId="3D84F17F" w14:textId="77777777" w:rsidR="00190CE5" w:rsidRPr="00190CE5" w:rsidRDefault="00190CE5" w:rsidP="00E1609D">
      <w:pPr>
        <w:pStyle w:val="Style1"/>
        <w:numPr>
          <w:ilvl w:val="3"/>
          <w:numId w:val="18"/>
        </w:numPr>
        <w:spacing w:after="60" w:line="240" w:lineRule="auto"/>
        <w:jc w:val="left"/>
        <w:rPr>
          <w:rFonts w:ascii="Times New Roman" w:hAnsi="Times New Roman" w:cs="Times New Roman"/>
          <w:color w:val="FF0000"/>
          <w:u w:val="single"/>
          <w:lang w:val="en-US"/>
        </w:rPr>
      </w:pPr>
      <w:r w:rsidRPr="00190CE5">
        <w:rPr>
          <w:rFonts w:ascii="Times New Roman" w:hAnsi="Times New Roman" w:cs="Times New Roman"/>
          <w:color w:val="FF0000"/>
          <w:u w:val="single"/>
          <w:lang w:val="en-US"/>
        </w:rPr>
        <w:t>FFS how to handle edge subbands</w:t>
      </w:r>
    </w:p>
    <w:p w14:paraId="30317CFD" w14:textId="77777777" w:rsidR="00190CE5" w:rsidRPr="00190CE5" w:rsidRDefault="00190CE5" w:rsidP="00E1609D">
      <w:pPr>
        <w:pStyle w:val="Style1"/>
        <w:numPr>
          <w:ilvl w:val="1"/>
          <w:numId w:val="18"/>
        </w:numPr>
        <w:spacing w:after="60" w:line="240" w:lineRule="auto"/>
        <w:jc w:val="left"/>
        <w:rPr>
          <w:rFonts w:ascii="Times New Roman" w:hAnsi="Times New Roman" w:cs="Times New Roman"/>
          <w:lang w:val="en-US"/>
        </w:rPr>
      </w:pPr>
      <w:r w:rsidRPr="00190CE5">
        <w:rPr>
          <w:rFonts w:ascii="Times New Roman" w:hAnsi="Times New Roman" w:cs="Times New Roman"/>
          <w:lang w:val="en-US"/>
        </w:rPr>
        <w:t xml:space="preserve">Precoder normalization: </w:t>
      </w:r>
      <w:r w:rsidRPr="00190CE5">
        <w:rPr>
          <w:rFonts w:ascii="Times New Roman" w:hAnsi="Times New Roman" w:cs="Times New Roman"/>
        </w:rPr>
        <w:t xml:space="preserve">the precoding matrix for given rank and unit of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lang w:val="en-US"/>
              </w:rPr>
              <m:t>3</m:t>
            </m:r>
          </m:sub>
        </m:sSub>
      </m:oMath>
      <w:r w:rsidRPr="00190CE5">
        <w:rPr>
          <w:rFonts w:ascii="Times New Roman" w:hAnsi="Times New Roman" w:cs="Times New Roman"/>
          <w:lang w:val="en-US"/>
        </w:rPr>
        <w:t xml:space="preserve"> is normalized to norm 1/sqrt(rank) </w:t>
      </w:r>
    </w:p>
    <w:p w14:paraId="7594C64E" w14:textId="77777777" w:rsidR="00190CE5" w:rsidRPr="00190CE5" w:rsidRDefault="00190CE5" w:rsidP="00E1609D">
      <w:pPr>
        <w:pStyle w:val="Style1"/>
        <w:numPr>
          <w:ilvl w:val="0"/>
          <w:numId w:val="18"/>
        </w:numPr>
        <w:spacing w:after="60" w:line="240" w:lineRule="auto"/>
        <w:jc w:val="left"/>
        <w:rPr>
          <w:rFonts w:ascii="Times New Roman" w:hAnsi="Times New Roman" w:cs="Times New Roman"/>
          <w:lang w:val="en-US"/>
        </w:rPr>
      </w:pPr>
      <w:r w:rsidRPr="00190CE5">
        <w:rPr>
          <w:rFonts w:ascii="Times New Roman" w:hAnsi="Times New Roman" w:cs="Times New Roman"/>
          <w:lang w:val="en-US"/>
        </w:rPr>
        <w:t xml:space="preserve">Spatial domain (SD) compression by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lang w:val="en-US"/>
              </w:rPr>
              <m:t>W</m:t>
            </m:r>
          </m:e>
          <m:sub>
            <m:r>
              <w:rPr>
                <w:rFonts w:ascii="Cambria Math" w:hAnsi="Cambria Math" w:cs="Times New Roman"/>
                <w:lang w:val="en-US"/>
              </w:rPr>
              <m:t>1</m:t>
            </m:r>
          </m:sub>
        </m:sSub>
      </m:oMath>
      <w:r w:rsidRPr="00190CE5">
        <w:rPr>
          <w:rFonts w:ascii="Times New Roman" w:hAnsi="Times New Roman" w:cs="Times New Roman"/>
          <w:iCs/>
          <w:lang w:val="en-US"/>
        </w:rPr>
        <w:t xml:space="preserve"> </w:t>
      </w:r>
    </w:p>
    <w:p w14:paraId="67889AB7" w14:textId="77777777" w:rsidR="00190CE5" w:rsidRPr="00190CE5" w:rsidRDefault="00190CE5" w:rsidP="00E1609D">
      <w:pPr>
        <w:pStyle w:val="Style1"/>
        <w:numPr>
          <w:ilvl w:val="1"/>
          <w:numId w:val="18"/>
        </w:numPr>
        <w:spacing w:after="60" w:line="240" w:lineRule="auto"/>
        <w:jc w:val="left"/>
        <w:rPr>
          <w:rFonts w:ascii="Times New Roman" w:hAnsi="Times New Roman" w:cs="Times New Roman"/>
          <w:lang w:val="en-US"/>
        </w:rPr>
      </w:pPr>
      <m:oMath>
        <m:r>
          <w:rPr>
            <w:rFonts w:ascii="Cambria Math" w:hAnsi="Cambria Math" w:cs="Times New Roman"/>
            <w:lang w:val="sv-SE"/>
          </w:rPr>
          <m:t>L</m:t>
        </m:r>
      </m:oMath>
      <w:r w:rsidRPr="00190CE5">
        <w:rPr>
          <w:rFonts w:ascii="Times New Roman" w:hAnsi="Times New Roman" w:cs="Times New Roman"/>
          <w:lang w:val="en-US"/>
        </w:rPr>
        <w:t xml:space="preserve"> spatial domain basis vectors (mapped to the two polarizations, so </w:t>
      </w:r>
      <m:oMath>
        <m:r>
          <w:rPr>
            <w:rFonts w:ascii="Cambria Math" w:hAnsi="Cambria Math" w:cs="Times New Roman"/>
            <w:lang w:val="en-US"/>
          </w:rPr>
          <m:t>2</m:t>
        </m:r>
        <m:r>
          <w:rPr>
            <w:rFonts w:ascii="Cambria Math" w:hAnsi="Cambria Math" w:cs="Times New Roman"/>
            <w:lang w:val="sv-SE"/>
          </w:rPr>
          <m:t>L</m:t>
        </m:r>
      </m:oMath>
      <w:r w:rsidRPr="00190CE5">
        <w:rPr>
          <w:rFonts w:ascii="Times New Roman" w:hAnsi="Times New Roman" w:cs="Times New Roman"/>
          <w:lang w:val="en-US"/>
        </w:rPr>
        <w:t xml:space="preserve"> in total) selected</w:t>
      </w:r>
    </w:p>
    <w:p w14:paraId="7EA44C66" w14:textId="77777777" w:rsidR="00190CE5" w:rsidRPr="00190CE5" w:rsidRDefault="00190CE5" w:rsidP="00E1609D">
      <w:pPr>
        <w:pStyle w:val="Style1"/>
        <w:numPr>
          <w:ilvl w:val="1"/>
          <w:numId w:val="18"/>
        </w:numPr>
        <w:spacing w:after="60" w:line="240" w:lineRule="auto"/>
        <w:jc w:val="left"/>
        <w:rPr>
          <w:rFonts w:ascii="Times New Roman" w:hAnsi="Times New Roman" w:cs="Times New Roman"/>
          <w:lang w:val="en-US"/>
        </w:rPr>
      </w:pPr>
      <w:r w:rsidRPr="00190CE5">
        <w:rPr>
          <w:rFonts w:ascii="Times New Roman" w:hAnsi="Times New Roman" w:cs="Times New Roman"/>
          <w:lang w:val="en-US"/>
        </w:rPr>
        <w:t xml:space="preserve">Compression in spatial domain using 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lang w:val="en-US"/>
              </w:rPr>
              <m:t>W</m:t>
            </m:r>
          </m:e>
          <m:sub>
            <m:r>
              <w:rPr>
                <w:rFonts w:ascii="Cambria Math" w:hAnsi="Cambria Math" w:cs="Times New Roman"/>
                <w:lang w:val="en-US"/>
              </w:rPr>
              <m:t>1</m:t>
            </m:r>
          </m:sub>
        </m:sSub>
        <m:r>
          <w:rPr>
            <w:rFonts w:ascii="Cambria Math" w:hAnsi="Cambria Math" w:cs="Times New Roman"/>
            <w:lang w:val="en-US"/>
          </w:rPr>
          <m:t>=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iCs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iCs/>
                    <w:lang w:val="en-US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sv-SE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sv-SE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lang w:val="en-US"/>
                    </w:rPr>
                    <m:t>…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sv-SE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L-1</m:t>
                      </m:r>
                    </m:sub>
                  </m:sSub>
                </m:e>
                <m:e>
                  <m:r>
                    <w:rPr>
                      <w:rFonts w:ascii="Cambria Math" w:hAnsi="Cambria Math" w:cs="Times New Roman"/>
                      <w:lang w:val="en-US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0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sv-SE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sv-SE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lang w:val="en-US"/>
                    </w:rPr>
                    <m:t>…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sv-SE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L-1</m:t>
                      </m:r>
                    </m:sub>
                  </m:sSub>
                </m:e>
              </m:mr>
            </m:m>
          </m:e>
        </m:d>
      </m:oMath>
      <w:r w:rsidRPr="00190CE5">
        <w:rPr>
          <w:rFonts w:ascii="Times New Roman" w:hAnsi="Times New Roman" w:cs="Times New Roman"/>
          <w:lang w:val="en-US"/>
        </w:rPr>
        <w:t xml:space="preserve">, where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</w:rPr>
            </m:ctrlPr>
          </m:sSubSupPr>
          <m:e>
            <m:d>
              <m:dPr>
                <m:begChr m:val="{"/>
                <m:endChr m:val="}"/>
                <m:ctrlPr>
                  <w:rPr>
                    <w:rFonts w:ascii="Cambria Math" w:hAnsi="Cambria Math" w:cs="Times New Roman"/>
                    <w:i/>
                    <w:iCs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sv-SE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en-US"/>
                      </w:rPr>
                      <m:t>i</m:t>
                    </m:r>
                  </m:sub>
                </m:sSub>
              </m:e>
            </m:d>
          </m:e>
          <m:sub>
            <m:r>
              <w:rPr>
                <w:rFonts w:ascii="Cambria Math" w:hAnsi="Cambria Math" w:cs="Times New Roman"/>
                <w:lang w:val="de-DE"/>
              </w:rPr>
              <m:t>i</m:t>
            </m:r>
            <m:r>
              <w:rPr>
                <w:rFonts w:ascii="Cambria Math" w:hAnsi="Cambria Math" w:cs="Times New Roman"/>
                <w:lang w:val="en-US"/>
              </w:rPr>
              <m:t>=0</m:t>
            </m:r>
          </m:sub>
          <m:sup>
            <m:r>
              <w:rPr>
                <w:rFonts w:ascii="Cambria Math" w:hAnsi="Cambria Math" w:cs="Times New Roman"/>
                <w:lang w:val="de-DE"/>
              </w:rPr>
              <m:t>L</m:t>
            </m:r>
            <m:r>
              <w:rPr>
                <w:rFonts w:ascii="Cambria Math" w:hAnsi="Cambria Math" w:cs="Times New Roman"/>
                <w:lang w:val="en-US"/>
              </w:rPr>
              <m:t>-1</m:t>
            </m:r>
          </m:sup>
        </m:sSubSup>
      </m:oMath>
      <w:r w:rsidRPr="00190CE5">
        <w:rPr>
          <w:rFonts w:ascii="Times New Roman" w:hAnsi="Times New Roman" w:cs="Times New Roman"/>
          <w:lang w:val="en-US"/>
        </w:rPr>
        <w:t xml:space="preserve"> are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lang w:val="en-US"/>
              </w:rPr>
              <m:t>2</m:t>
            </m:r>
          </m:sub>
        </m:sSub>
        <m:r>
          <w:rPr>
            <w:rFonts w:ascii="Cambria Math" w:hAnsi="Cambria Math" w:cs="Times New Roman"/>
            <w:lang w:val="en-US"/>
          </w:rPr>
          <m:t>×1 </m:t>
        </m:r>
      </m:oMath>
      <w:r w:rsidRPr="00190CE5">
        <w:rPr>
          <w:rFonts w:ascii="Times New Roman" w:hAnsi="Times New Roman" w:cs="Times New Roman"/>
          <w:lang w:val="en-US"/>
        </w:rPr>
        <w:t>orthogonal DFT vectors (same as Rel. 15 Type II)</w:t>
      </w:r>
    </w:p>
    <w:p w14:paraId="0013D0CE" w14:textId="77777777" w:rsidR="00190CE5" w:rsidRPr="00190CE5" w:rsidRDefault="00190CE5" w:rsidP="00E1609D">
      <w:pPr>
        <w:pStyle w:val="Style1"/>
        <w:numPr>
          <w:ilvl w:val="1"/>
          <w:numId w:val="18"/>
        </w:numPr>
        <w:spacing w:after="60" w:line="240" w:lineRule="auto"/>
        <w:jc w:val="left"/>
        <w:rPr>
          <w:rFonts w:ascii="Times New Roman" w:hAnsi="Times New Roman" w:cs="Times New Roman"/>
          <w:i/>
          <w:lang w:val="en-US"/>
        </w:rPr>
      </w:pPr>
      <w:r w:rsidRPr="00190CE5">
        <w:rPr>
          <w:rFonts w:ascii="Times New Roman" w:hAnsi="Times New Roman" w:cs="Times New Roman"/>
          <w:lang w:val="en-US"/>
        </w:rPr>
        <w:t xml:space="preserve">SD-basis selection is </w:t>
      </w:r>
      <w:r w:rsidRPr="00190CE5">
        <w:rPr>
          <w:rFonts w:ascii="Times New Roman" w:hAnsi="Times New Roman" w:cs="Times New Roman"/>
          <w:i/>
          <w:lang w:val="en-US"/>
        </w:rPr>
        <w:t>layer-common</w:t>
      </w:r>
    </w:p>
    <w:p w14:paraId="133E2A1B" w14:textId="77777777" w:rsidR="00190CE5" w:rsidRPr="00190CE5" w:rsidRDefault="00190CE5" w:rsidP="00E1609D">
      <w:pPr>
        <w:pStyle w:val="Style1"/>
        <w:numPr>
          <w:ilvl w:val="1"/>
          <w:numId w:val="18"/>
        </w:numPr>
        <w:spacing w:after="60" w:line="240" w:lineRule="auto"/>
        <w:jc w:val="left"/>
        <w:rPr>
          <w:rFonts w:ascii="Times New Roman" w:hAnsi="Times New Roman" w:cs="Times New Roman"/>
          <w:i/>
          <w:lang w:val="en-US"/>
        </w:rPr>
      </w:pPr>
      <w:r w:rsidRPr="00190CE5">
        <w:rPr>
          <w:rFonts w:ascii="Times New Roman" w:hAnsi="Times New Roman" w:cs="Times New Roman"/>
          <w:lang w:val="en-US"/>
        </w:rPr>
        <w:t xml:space="preserve">The value of </w:t>
      </w:r>
      <m:oMath>
        <m:r>
          <w:rPr>
            <w:rFonts w:ascii="Cambria Math" w:hAnsi="Cambria Math" w:cs="Times New Roman"/>
            <w:lang w:val="en-US"/>
          </w:rPr>
          <m:t>L=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lang w:val="en-US"/>
              </w:rPr>
              <m:t>2,4,6</m:t>
            </m:r>
          </m:e>
        </m:d>
      </m:oMath>
      <w:r w:rsidRPr="00190CE5">
        <w:rPr>
          <w:rFonts w:ascii="Times New Roman" w:hAnsi="Times New Roman" w:cs="Times New Roman"/>
          <w:lang w:val="en-US"/>
        </w:rPr>
        <w:t xml:space="preserve"> (number of “beams”, SD-basis vectors) is RRC configured</w:t>
      </w:r>
    </w:p>
    <w:p w14:paraId="52E21B49" w14:textId="77777777" w:rsidR="00190CE5" w:rsidRPr="00190CE5" w:rsidRDefault="00190CE5" w:rsidP="00E1609D">
      <w:pPr>
        <w:pStyle w:val="Style1"/>
        <w:numPr>
          <w:ilvl w:val="2"/>
          <w:numId w:val="18"/>
        </w:numPr>
        <w:spacing w:after="60" w:line="240" w:lineRule="auto"/>
        <w:jc w:val="left"/>
        <w:rPr>
          <w:rFonts w:ascii="Times New Roman" w:hAnsi="Times New Roman" w:cs="Times New Roman"/>
          <w:lang w:val="en-US"/>
        </w:rPr>
      </w:pPr>
      <w:r w:rsidRPr="00190CE5">
        <w:rPr>
          <w:rFonts w:ascii="Times New Roman" w:hAnsi="Times New Roman" w:cs="Times New Roman"/>
          <w:lang w:val="en-US"/>
        </w:rPr>
        <w:t>L=6 only supported for limited parameter setting:</w:t>
      </w:r>
    </w:p>
    <w:p w14:paraId="473D9FF9" w14:textId="77777777" w:rsidR="00190CE5" w:rsidRPr="00190CE5" w:rsidRDefault="00190CE5" w:rsidP="00E1609D">
      <w:pPr>
        <w:pStyle w:val="Style1"/>
        <w:numPr>
          <w:ilvl w:val="3"/>
          <w:numId w:val="18"/>
        </w:numPr>
        <w:spacing w:after="60" w:line="240" w:lineRule="auto"/>
        <w:jc w:val="left"/>
        <w:rPr>
          <w:rFonts w:ascii="Times New Roman" w:hAnsi="Times New Roman" w:cs="Times New Roman"/>
          <w:lang w:val="en-US"/>
        </w:rPr>
      </w:pPr>
      <w:r w:rsidRPr="00190CE5">
        <w:rPr>
          <w:rFonts w:ascii="Times New Roman" w:hAnsi="Times New Roman" w:cs="Times New Roman"/>
          <w:lang w:val="en-US"/>
        </w:rPr>
        <w:t xml:space="preserve">32 Tx, R=1, </w:t>
      </w:r>
      <m:oMath>
        <m:d>
          <m:dPr>
            <m:ctrlPr>
              <w:rPr>
                <w:rFonts w:ascii="Cambria Math" w:hAnsi="Cambria Math" w:cs="Times New Roman"/>
                <w:i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lang w:val="en-US"/>
              </w:rPr>
              <m:t>p,β</m:t>
            </m:r>
          </m:e>
        </m:d>
        <m:r>
          <w:rPr>
            <w:rFonts w:ascii="Cambria Math" w:hAnsi="Cambria Math" w:cs="Times New Roman"/>
            <w:lang w:val="en-US"/>
          </w:rPr>
          <m:t>∈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lang w:val="en-US"/>
              </w:rPr>
            </m:ctrlPr>
          </m:dPr>
          <m:e>
            <m:d>
              <m:dPr>
                <m:ctrlPr>
                  <w:rPr>
                    <w:rFonts w:ascii="Cambria Math" w:hAnsi="Cambria Math" w:cs="Times New Roman"/>
                    <w:i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lang w:val="en-US"/>
                      </w:rPr>
                      <m:t>4</m:t>
                    </m:r>
                  </m:den>
                </m:f>
                <m:r>
                  <w:rPr>
                    <w:rFonts w:ascii="Cambria Math" w:hAnsi="Cambria Math" w:cs="Times New Roman"/>
                    <w:lang w:val="en-US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lang w:val="en-US"/>
                      </w:rPr>
                      <m:t>4</m:t>
                    </m:r>
                  </m:den>
                </m:f>
              </m:e>
            </m:d>
            <m:r>
              <w:rPr>
                <w:rFonts w:ascii="Cambria Math" w:hAnsi="Cambria Math" w:cs="Times New Roman"/>
                <w:lang w:val="en-US"/>
              </w:rPr>
              <m:t>,</m:t>
            </m:r>
            <m:d>
              <m:dPr>
                <m:ctrlPr>
                  <w:rPr>
                    <w:rFonts w:ascii="Cambria Math" w:hAnsi="Cambria Math" w:cs="Times New Roman"/>
                    <w:i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lang w:val="en-US"/>
                      </w:rPr>
                      <m:t>4</m:t>
                    </m:r>
                  </m:den>
                </m:f>
                <m:r>
                  <w:rPr>
                    <w:rFonts w:ascii="Cambria Math" w:hAnsi="Cambria Math" w:cs="Times New Roman"/>
                    <w:lang w:val="en-US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lang w:val="en-US"/>
                      </w:rPr>
                      <m:t>2</m:t>
                    </m:r>
                  </m:den>
                </m:f>
              </m:e>
            </m:d>
            <m:r>
              <w:rPr>
                <w:rFonts w:ascii="Cambria Math" w:hAnsi="Cambria Math" w:cs="Times New Roman"/>
                <w:lang w:val="en-US"/>
              </w:rPr>
              <m:t>,</m:t>
            </m:r>
            <m:d>
              <m:dPr>
                <m:ctrlPr>
                  <w:rPr>
                    <w:rFonts w:ascii="Cambria Math" w:hAnsi="Cambria Math" w:cs="Times New Roman"/>
                    <w:i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lang w:val="en-US"/>
                      </w:rPr>
                      <m:t>4</m:t>
                    </m:r>
                  </m:den>
                </m:f>
                <m:r>
                  <w:rPr>
                    <w:rFonts w:ascii="Cambria Math" w:hAnsi="Cambria Math" w:cs="Times New Roman"/>
                    <w:lang w:val="en-US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lang w:val="en-US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lang w:val="en-US"/>
                      </w:rPr>
                      <m:t>4</m:t>
                    </m:r>
                  </m:den>
                </m:f>
              </m:e>
            </m:d>
            <m:r>
              <w:rPr>
                <w:rFonts w:ascii="Cambria Math" w:hAnsi="Cambria Math" w:cs="Times New Roman"/>
                <w:lang w:val="en-US"/>
              </w:rPr>
              <m:t>,(</m:t>
            </m:r>
            <m:f>
              <m:fPr>
                <m:ctrlPr>
                  <w:rPr>
                    <w:rFonts w:ascii="Cambria Math" w:hAnsi="Cambria Math" w:cs="Times New Roman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lang w:val="en-US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lang w:val="en-US"/>
                  </w:rPr>
                  <m:t>2</m:t>
                </m:r>
              </m:den>
            </m:f>
            <m:r>
              <w:rPr>
                <w:rFonts w:ascii="Cambria Math" w:hAnsi="Cambria Math" w:cs="Times New Roman"/>
                <w:lang w:val="en-US"/>
              </w:rPr>
              <m:t>,</m:t>
            </m:r>
            <m:f>
              <m:fPr>
                <m:ctrlPr>
                  <w:rPr>
                    <w:rFonts w:ascii="Cambria Math" w:hAnsi="Cambria Math" w:cs="Times New Roman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lang w:val="en-US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lang w:val="en-US"/>
                  </w:rPr>
                  <m:t>4</m:t>
                </m:r>
              </m:den>
            </m:f>
            <m:r>
              <w:rPr>
                <w:rFonts w:ascii="Cambria Math" w:hAnsi="Cambria Math" w:cs="Times New Roman"/>
                <w:lang w:val="en-US"/>
              </w:rPr>
              <m:t>)</m:t>
            </m:r>
          </m:e>
        </m:d>
      </m:oMath>
    </w:p>
    <w:p w14:paraId="222EDCAA" w14:textId="77777777" w:rsidR="00190CE5" w:rsidRPr="00190CE5" w:rsidRDefault="00190CE5" w:rsidP="00E1609D">
      <w:pPr>
        <w:pStyle w:val="Style1"/>
        <w:numPr>
          <w:ilvl w:val="3"/>
          <w:numId w:val="18"/>
        </w:numPr>
        <w:spacing w:after="60" w:line="240" w:lineRule="auto"/>
        <w:jc w:val="left"/>
        <w:rPr>
          <w:rFonts w:ascii="Times New Roman" w:hAnsi="Times New Roman" w:cs="Times New Roman"/>
          <w:u w:val="single"/>
          <w:lang w:val="en-US"/>
        </w:rPr>
      </w:pPr>
      <w:r w:rsidRPr="00190CE5">
        <w:rPr>
          <w:rFonts w:ascii="Times New Roman" w:hAnsi="Times New Roman" w:cs="Times New Roman"/>
          <w:lang w:val="en-US"/>
        </w:rPr>
        <w:t xml:space="preserve">Optional UE capability, </w:t>
      </w:r>
      <w:r w:rsidRPr="00190CE5">
        <w:rPr>
          <w:rFonts w:ascii="Times New Roman" w:hAnsi="Times New Roman" w:cs="Times New Roman"/>
          <w:color w:val="C00000"/>
          <w:u w:val="single"/>
          <w:lang w:val="en-US"/>
        </w:rPr>
        <w:t>FFS UE processing relaxations</w:t>
      </w:r>
    </w:p>
    <w:p w14:paraId="7AD42AFD" w14:textId="77777777" w:rsidR="00190CE5" w:rsidRPr="00190CE5" w:rsidRDefault="00190CE5" w:rsidP="00E1609D">
      <w:pPr>
        <w:pStyle w:val="Style1"/>
        <w:numPr>
          <w:ilvl w:val="0"/>
          <w:numId w:val="18"/>
        </w:numPr>
        <w:spacing w:after="60" w:line="240" w:lineRule="auto"/>
        <w:jc w:val="left"/>
        <w:rPr>
          <w:rFonts w:ascii="Times New Roman" w:hAnsi="Times New Roman" w:cs="Times New Roman"/>
          <w:lang w:val="en-US"/>
        </w:rPr>
      </w:pPr>
      <w:r w:rsidRPr="00190CE5">
        <w:rPr>
          <w:rFonts w:ascii="Times New Roman" w:hAnsi="Times New Roman" w:cs="Times New Roman"/>
          <w:lang w:val="en-US"/>
        </w:rPr>
        <w:t xml:space="preserve">Frequency-domain (FD) compression by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lang w:val="en-US"/>
              </w:rPr>
              <m:t>W</m:t>
            </m:r>
          </m:e>
          <m:sub>
            <m:r>
              <w:rPr>
                <w:rFonts w:ascii="Cambria Math" w:hAnsi="Cambria Math" w:cs="Times New Roman"/>
                <w:lang w:val="en-US"/>
              </w:rPr>
              <m:t>f</m:t>
            </m:r>
          </m:sub>
        </m:sSub>
      </m:oMath>
    </w:p>
    <w:p w14:paraId="388225D2" w14:textId="77777777" w:rsidR="00190CE5" w:rsidRPr="00190CE5" w:rsidRDefault="00190CE5" w:rsidP="00E1609D">
      <w:pPr>
        <w:pStyle w:val="Style1"/>
        <w:numPr>
          <w:ilvl w:val="1"/>
          <w:numId w:val="18"/>
        </w:numPr>
        <w:spacing w:after="60" w:line="240" w:lineRule="auto"/>
        <w:jc w:val="left"/>
        <w:rPr>
          <w:rFonts w:ascii="Times New Roman" w:hAnsi="Times New Roman" w:cs="Times New Roman"/>
          <w:lang w:val="en-US"/>
        </w:rPr>
      </w:pPr>
      <w:r w:rsidRPr="00190CE5">
        <w:rPr>
          <w:rFonts w:ascii="Times New Roman" w:hAnsi="Times New Roman" w:cs="Times New Roman"/>
          <w:lang w:val="en-US"/>
        </w:rPr>
        <w:t>Compression via</w:t>
      </w:r>
      <w:r w:rsidRPr="00190CE5">
        <w:rPr>
          <w:rFonts w:ascii="Times New Roman" w:hAnsi="Times New Roman" w:cs="Times New Roman"/>
          <w:i/>
          <w:iCs/>
          <w:lang w:val="en-US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lang w:val="sv-SE"/>
              </w:rPr>
              <m:t>W</m:t>
            </m:r>
          </m:e>
          <m:sub>
            <m:r>
              <w:rPr>
                <w:rFonts w:ascii="Cambria Math" w:hAnsi="Cambria Math" w:cs="Times New Roman"/>
                <w:lang w:val="sv-SE"/>
              </w:rPr>
              <m:t>f</m:t>
            </m:r>
          </m:sub>
        </m:sSub>
        <m:r>
          <w:rPr>
            <w:rFonts w:ascii="Cambria Math" w:hAnsi="Cambria Math" w:cs="Times New Roman"/>
            <w:lang w:val="en-US"/>
          </w:rPr>
          <m:t>=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lang w:val="en-US"/>
                  </w:rPr>
                  <m:t>f</m:t>
                </m:r>
              </m:e>
              <m: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en-US"/>
                      </w:rPr>
                      <m:t>0</m:t>
                    </m:r>
                  </m:sub>
                </m:sSub>
              </m:sub>
            </m:sSub>
            <m:r>
              <w:rPr>
                <w:rFonts w:ascii="Cambria Math" w:hAnsi="Cambria Math" w:cs="Times New Roman"/>
                <w:lang w:val="en-US"/>
              </w:rPr>
              <m:t> </m:t>
            </m:r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lang w:val="en-US"/>
                  </w:rPr>
                  <m:t>f</m:t>
                </m:r>
              </m:e>
              <m: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en-US"/>
                      </w:rPr>
                      <m:t>1</m:t>
                    </m:r>
                  </m:sub>
                </m:sSub>
              </m:sub>
            </m:sSub>
            <m:r>
              <w:rPr>
                <w:rFonts w:ascii="Cambria Math" w:hAnsi="Cambria Math" w:cs="Times New Roman"/>
                <w:lang w:val="en-US"/>
              </w:rPr>
              <m:t>…</m:t>
            </m:r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lang w:val="en-US"/>
                  </w:rPr>
                  <m:t>f</m:t>
                </m:r>
              </m:e>
              <m: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en-US"/>
                      </w:rPr>
                      <m:t>M-1</m:t>
                    </m:r>
                  </m:sub>
                </m:sSub>
              </m:sub>
            </m:sSub>
          </m:e>
        </m:d>
      </m:oMath>
      <w:r w:rsidRPr="00190CE5">
        <w:rPr>
          <w:rFonts w:ascii="Times New Roman" w:hAnsi="Times New Roman" w:cs="Times New Roman"/>
          <w:lang w:val="en-US"/>
        </w:rPr>
        <w:t xml:space="preserve">, where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</w:rPr>
            </m:ctrlPr>
          </m:sSubSupPr>
          <m:e>
            <m:d>
              <m:dPr>
                <m:begChr m:val="{"/>
                <m:endChr m:val="}"/>
                <m:ctrlPr>
                  <w:rPr>
                    <w:rFonts w:ascii="Cambria Math" w:hAnsi="Cambria Math" w:cs="Times New Roman"/>
                    <w:i/>
                    <w:iCs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f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m</m:t>
                        </m:r>
                      </m:sub>
                    </m:sSub>
                  </m:sub>
                </m:sSub>
              </m:e>
            </m:d>
          </m:e>
          <m:sub>
            <m:r>
              <w:rPr>
                <w:rFonts w:ascii="Cambria Math" w:hAnsi="Cambria Math" w:cs="Times New Roman"/>
                <w:lang w:val="sv-SE"/>
              </w:rPr>
              <m:t>m</m:t>
            </m:r>
            <m:r>
              <w:rPr>
                <w:rFonts w:ascii="Cambria Math" w:hAnsi="Cambria Math" w:cs="Times New Roman"/>
                <w:lang w:val="en-US"/>
              </w:rPr>
              <m:t>=0</m:t>
            </m:r>
          </m:sub>
          <m:sup>
            <m:r>
              <w:rPr>
                <w:rFonts w:ascii="Cambria Math" w:hAnsi="Cambria Math" w:cs="Times New Roman"/>
              </w:rPr>
              <m:t>M</m:t>
            </m:r>
            <m:r>
              <w:rPr>
                <w:rFonts w:ascii="Cambria Math" w:hAnsi="Cambria Math" w:cs="Times New Roman"/>
                <w:lang w:val="en-US"/>
              </w:rPr>
              <m:t>-1</m:t>
            </m:r>
          </m:sup>
        </m:sSubSup>
      </m:oMath>
      <w:r w:rsidRPr="00190CE5">
        <w:rPr>
          <w:rFonts w:ascii="Times New Roman" w:hAnsi="Times New Roman" w:cs="Times New Roman"/>
          <w:lang w:val="en-US"/>
        </w:rPr>
        <w:t xml:space="preserve"> are </w:t>
      </w:r>
      <m:oMath>
        <m:r>
          <w:rPr>
            <w:rFonts w:ascii="Cambria Math" w:hAnsi="Cambria Math" w:cs="Times New Roman"/>
          </w:rPr>
          <m:t>M</m:t>
        </m:r>
      </m:oMath>
      <w:r w:rsidRPr="00190CE5">
        <w:rPr>
          <w:rFonts w:ascii="Times New Roman" w:hAnsi="Times New Roman" w:cs="Times New Roman"/>
          <w:lang w:val="en-US"/>
        </w:rPr>
        <w:t xml:space="preserve"> size-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lang w:val="en-US"/>
              </w:rPr>
              <m:t>3</m:t>
            </m:r>
          </m:sub>
        </m:sSub>
        <m:r>
          <w:rPr>
            <w:rFonts w:ascii="Cambria Math" w:hAnsi="Cambria Math" w:cs="Times New Roman"/>
            <w:lang w:val="en-US"/>
          </w:rPr>
          <m:t>×1</m:t>
        </m:r>
      </m:oMath>
      <w:r w:rsidRPr="00190CE5">
        <w:rPr>
          <w:rFonts w:ascii="Times New Roman" w:hAnsi="Times New Roman" w:cs="Times New Roman"/>
          <w:lang w:val="en-US"/>
        </w:rPr>
        <w:t xml:space="preserve"> orthogonal DFT vectors</w:t>
      </w:r>
    </w:p>
    <w:p w14:paraId="73F1B124" w14:textId="77777777" w:rsidR="00190CE5" w:rsidRPr="00190CE5" w:rsidRDefault="00190CE5" w:rsidP="00E1609D">
      <w:pPr>
        <w:pStyle w:val="Style1"/>
        <w:numPr>
          <w:ilvl w:val="1"/>
          <w:numId w:val="18"/>
        </w:numPr>
        <w:spacing w:after="60" w:line="240" w:lineRule="auto"/>
        <w:jc w:val="left"/>
        <w:rPr>
          <w:rFonts w:ascii="Times New Roman" w:hAnsi="Times New Roman" w:cs="Times New Roman"/>
          <w:lang w:val="en-US"/>
        </w:rPr>
      </w:pPr>
      <w:r w:rsidRPr="00190CE5">
        <w:rPr>
          <w:rFonts w:ascii="Times New Roman" w:hAnsi="Times New Roman" w:cs="Times New Roman"/>
          <w:lang w:val="en-US"/>
        </w:rPr>
        <w:t xml:space="preserve">Nominal number of FD-components </w:t>
      </w:r>
      <m:oMath>
        <m:r>
          <w:rPr>
            <w:rFonts w:ascii="Cambria Math" w:hAnsi="Cambria Math" w:cs="Times New Roman"/>
            <w:lang w:val="en-US"/>
          </w:rPr>
          <m:t>M=</m:t>
        </m:r>
        <m:d>
          <m:dPr>
            <m:begChr m:val="⌈"/>
            <m:endChr m:val="⌉"/>
            <m:ctrlPr>
              <w:rPr>
                <w:rFonts w:ascii="Cambria Math" w:hAnsi="Cambria Math" w:cs="Times New Roman"/>
                <w:i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lang w:val="en-US"/>
              </w:rPr>
              <m:t>p×</m:t>
            </m:r>
            <m:sSub>
              <m:sSubPr>
                <m:ctrlPr>
                  <w:rPr>
                    <w:rFonts w:ascii="Cambria Math" w:hAnsi="Cambria Math" w:cs="Times New Roman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lang w:val="en-US"/>
                  </w:rPr>
                  <m:t>3</m:t>
                </m:r>
              </m:sub>
            </m:sSub>
            <m:r>
              <w:rPr>
                <w:rFonts w:ascii="Cambria Math" w:hAnsi="Cambria Math" w:cs="Times New Roman"/>
                <w:lang w:val="en-US"/>
              </w:rPr>
              <m:t>/R</m:t>
            </m:r>
          </m:e>
        </m:d>
      </m:oMath>
      <w:r w:rsidRPr="00190CE5">
        <w:rPr>
          <w:rFonts w:ascii="Times New Roman" w:hAnsi="Times New Roman" w:cs="Times New Roman"/>
          <w:lang w:val="en-US" w:eastAsia="ko-KR"/>
        </w:rPr>
        <w:t xml:space="preserve">, with </w:t>
      </w:r>
      <m:oMath>
        <m:r>
          <w:rPr>
            <w:rFonts w:ascii="Cambria Math" w:hAnsi="Cambria Math" w:cs="Times New Roman"/>
            <w:lang w:val="en-US" w:eastAsia="ko-KR"/>
          </w:rPr>
          <m:t>p={</m:t>
        </m:r>
        <m:f>
          <m:fPr>
            <m:ctrlPr>
              <w:rPr>
                <w:rFonts w:ascii="Cambria Math" w:hAnsi="Cambria Math" w:cs="Times New Roman"/>
                <w:i/>
                <w:lang w:val="en-US" w:eastAsia="ko-KR"/>
              </w:rPr>
            </m:ctrlPr>
          </m:fPr>
          <m:num>
            <m:r>
              <w:rPr>
                <w:rFonts w:ascii="Cambria Math" w:hAnsi="Cambria Math" w:cs="Times New Roman"/>
                <w:lang w:val="en-US" w:eastAsia="ko-KR"/>
              </w:rPr>
              <m:t>1</m:t>
            </m:r>
          </m:num>
          <m:den>
            <m:r>
              <w:rPr>
                <w:rFonts w:ascii="Cambria Math" w:hAnsi="Cambria Math" w:cs="Times New Roman"/>
                <w:lang w:val="en-US" w:eastAsia="ko-KR"/>
              </w:rPr>
              <m:t>4</m:t>
            </m:r>
          </m:den>
        </m:f>
        <m:r>
          <w:rPr>
            <w:rFonts w:ascii="Cambria Math" w:hAnsi="Cambria Math" w:cs="Times New Roman"/>
            <w:lang w:val="en-US" w:eastAsia="ko-KR"/>
          </w:rPr>
          <m:t>,</m:t>
        </m:r>
        <m:f>
          <m:fPr>
            <m:ctrlPr>
              <w:rPr>
                <w:rFonts w:ascii="Cambria Math" w:hAnsi="Cambria Math" w:cs="Times New Roman"/>
                <w:i/>
                <w:lang w:val="en-US" w:eastAsia="ko-KR"/>
              </w:rPr>
            </m:ctrlPr>
          </m:fPr>
          <m:num>
            <m:r>
              <w:rPr>
                <w:rFonts w:ascii="Cambria Math" w:hAnsi="Cambria Math" w:cs="Times New Roman"/>
                <w:lang w:val="en-US" w:eastAsia="ko-KR"/>
              </w:rPr>
              <m:t>1</m:t>
            </m:r>
          </m:num>
          <m:den>
            <m:r>
              <w:rPr>
                <w:rFonts w:ascii="Cambria Math" w:hAnsi="Cambria Math" w:cs="Times New Roman"/>
                <w:lang w:val="en-US" w:eastAsia="ko-KR"/>
              </w:rPr>
              <m:t>2</m:t>
            </m:r>
          </m:den>
        </m:f>
        <m:r>
          <w:rPr>
            <w:rFonts w:ascii="Cambria Math" w:hAnsi="Cambria Math" w:cs="Times New Roman"/>
            <w:lang w:val="en-US" w:eastAsia="ko-KR"/>
          </w:rPr>
          <m:t xml:space="preserve">} </m:t>
        </m:r>
      </m:oMath>
      <w:r w:rsidRPr="00190CE5">
        <w:rPr>
          <w:rFonts w:ascii="Times New Roman" w:hAnsi="Times New Roman" w:cs="Times New Roman"/>
          <w:lang w:val="en-US" w:eastAsia="ko-KR"/>
        </w:rPr>
        <w:t xml:space="preserve">is </w:t>
      </w:r>
      <w:r w:rsidRPr="00190CE5">
        <w:rPr>
          <w:rFonts w:ascii="Times New Roman" w:hAnsi="Times New Roman" w:cs="Times New Roman"/>
          <w:lang w:val="en-US"/>
        </w:rPr>
        <w:t>RRC configured</w:t>
      </w:r>
    </w:p>
    <w:p w14:paraId="1A25B9B3" w14:textId="77777777" w:rsidR="00190CE5" w:rsidRPr="00190CE5" w:rsidRDefault="00190CE5" w:rsidP="00E1609D">
      <w:pPr>
        <w:pStyle w:val="Style1"/>
        <w:numPr>
          <w:ilvl w:val="2"/>
          <w:numId w:val="18"/>
        </w:numPr>
        <w:spacing w:after="60" w:line="240" w:lineRule="auto"/>
        <w:jc w:val="left"/>
        <w:rPr>
          <w:rFonts w:ascii="Times New Roman" w:hAnsi="Times New Roman" w:cs="Times New Roman"/>
          <w:i/>
          <w:lang w:val="en-US"/>
        </w:rPr>
      </w:pPr>
      <w:r w:rsidRPr="00190CE5">
        <w:rPr>
          <w:rFonts w:ascii="Times New Roman" w:hAnsi="Times New Roman" w:cs="Times New Roman"/>
          <w:lang w:val="en-US"/>
        </w:rPr>
        <w:t>For layers 0 and 1, nominal value of M applied directly</w:t>
      </w:r>
    </w:p>
    <w:p w14:paraId="3451D92D" w14:textId="77777777" w:rsidR="00190CE5" w:rsidRPr="00190CE5" w:rsidRDefault="00190CE5" w:rsidP="00E1609D">
      <w:pPr>
        <w:pStyle w:val="Style1"/>
        <w:numPr>
          <w:ilvl w:val="2"/>
          <w:numId w:val="18"/>
        </w:numPr>
        <w:spacing w:after="60" w:line="240" w:lineRule="auto"/>
        <w:jc w:val="left"/>
        <w:rPr>
          <w:rFonts w:ascii="Times New Roman" w:hAnsi="Times New Roman" w:cs="Times New Roman"/>
          <w:i/>
          <w:color w:val="FF0000"/>
          <w:u w:val="single"/>
          <w:lang w:val="en-US"/>
        </w:rPr>
      </w:pPr>
      <w:r w:rsidRPr="00190CE5">
        <w:rPr>
          <w:rFonts w:ascii="Times New Roman" w:hAnsi="Times New Roman" w:cs="Times New Roman"/>
          <w:color w:val="FF0000"/>
          <w:u w:val="single"/>
          <w:lang w:val="en-US"/>
        </w:rPr>
        <w:t>For layers 3 and 4, nominal value of M is mapped to smaller actual value</w:t>
      </w:r>
    </w:p>
    <w:p w14:paraId="43056252" w14:textId="77777777" w:rsidR="00190CE5" w:rsidRPr="00190CE5" w:rsidRDefault="00190CE5" w:rsidP="00E1609D">
      <w:pPr>
        <w:pStyle w:val="Style1"/>
        <w:numPr>
          <w:ilvl w:val="1"/>
          <w:numId w:val="18"/>
        </w:numPr>
        <w:spacing w:after="60" w:line="240" w:lineRule="auto"/>
        <w:jc w:val="left"/>
        <w:rPr>
          <w:rFonts w:ascii="Times New Roman" w:hAnsi="Times New Roman" w:cs="Times New Roman"/>
          <w:i/>
          <w:lang w:val="en-US"/>
        </w:rPr>
      </w:pPr>
      <w:r w:rsidRPr="00190CE5">
        <w:rPr>
          <w:rFonts w:ascii="Times New Roman" w:hAnsi="Times New Roman" w:cs="Times New Roman"/>
          <w:lang w:val="en-US"/>
        </w:rPr>
        <w:t xml:space="preserve">FD-basis selection is </w:t>
      </w:r>
      <w:r w:rsidRPr="00190CE5">
        <w:rPr>
          <w:rFonts w:ascii="Times New Roman" w:hAnsi="Times New Roman" w:cs="Times New Roman"/>
          <w:i/>
          <w:lang w:val="en-US"/>
        </w:rPr>
        <w:t>layer-specific</w:t>
      </w:r>
    </w:p>
    <w:p w14:paraId="4099CEDD" w14:textId="77777777" w:rsidR="00190CE5" w:rsidRPr="00190CE5" w:rsidRDefault="00190CE5" w:rsidP="00E1609D">
      <w:pPr>
        <w:pStyle w:val="Style1"/>
        <w:numPr>
          <w:ilvl w:val="1"/>
          <w:numId w:val="18"/>
        </w:numPr>
        <w:spacing w:after="60" w:line="240" w:lineRule="auto"/>
        <w:jc w:val="left"/>
        <w:rPr>
          <w:rFonts w:ascii="Times New Roman" w:hAnsi="Times New Roman" w:cs="Times New Roman"/>
          <w:color w:val="C00000"/>
          <w:u w:val="single"/>
          <w:lang w:val="en-US"/>
        </w:rPr>
      </w:pPr>
      <w:r w:rsidRPr="00190CE5">
        <w:rPr>
          <w:rFonts w:ascii="Times New Roman" w:hAnsi="Times New Roman" w:cs="Times New Roman"/>
          <w:color w:val="C00000"/>
          <w:u w:val="single"/>
          <w:lang w:val="en-US"/>
        </w:rPr>
        <w:lastRenderedPageBreak/>
        <w:t>FFS if FD-bases for layers are selected directly or using two-step procedure</w:t>
      </w:r>
    </w:p>
    <w:p w14:paraId="67A1BD6A" w14:textId="77777777" w:rsidR="00190CE5" w:rsidRPr="00190CE5" w:rsidRDefault="00190CE5" w:rsidP="00E1609D">
      <w:pPr>
        <w:pStyle w:val="Style1"/>
        <w:numPr>
          <w:ilvl w:val="0"/>
          <w:numId w:val="18"/>
        </w:numPr>
        <w:spacing w:after="60" w:line="240" w:lineRule="auto"/>
        <w:jc w:val="left"/>
        <w:rPr>
          <w:rFonts w:ascii="Times New Roman" w:hAnsi="Times New Roman" w:cs="Times New Roman"/>
          <w:lang w:val="en-US"/>
        </w:rPr>
      </w:pPr>
      <w:r w:rsidRPr="00190CE5">
        <w:rPr>
          <w:rFonts w:ascii="Times New Roman" w:hAnsi="Times New Roman" w:cs="Times New Roman"/>
          <w:lang w:val="en-US"/>
        </w:rPr>
        <w:t xml:space="preserve">Linear combination by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lang w:val="en-US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Times New Roman"/>
                    <w:i/>
                    <w:iCs/>
                    <w:lang w:val="en-US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lang w:val="en-US"/>
                  </w:rPr>
                  <m:t>W</m:t>
                </m:r>
              </m:e>
            </m:acc>
          </m:e>
          <m:sub>
            <m:r>
              <w:rPr>
                <w:rFonts w:ascii="Cambria Math" w:hAnsi="Cambria Math" w:cs="Times New Roman"/>
                <w:lang w:val="en-US"/>
              </w:rPr>
              <m:t>2</m:t>
            </m:r>
          </m:sub>
        </m:sSub>
      </m:oMath>
      <w:r w:rsidRPr="00190CE5">
        <w:rPr>
          <w:rFonts w:ascii="Times New Roman" w:hAnsi="Times New Roman" w:cs="Times New Roman"/>
          <w:lang w:val="en-US"/>
        </w:rPr>
        <w:t xml:space="preserve">  (for a layer)</w:t>
      </w:r>
    </w:p>
    <w:p w14:paraId="42EC7023" w14:textId="77777777" w:rsidR="00190CE5" w:rsidRPr="00190CE5" w:rsidRDefault="00A34495" w:rsidP="00E1609D">
      <w:pPr>
        <w:pStyle w:val="Style1"/>
        <w:numPr>
          <w:ilvl w:val="1"/>
          <w:numId w:val="18"/>
        </w:numPr>
        <w:spacing w:after="60" w:line="240" w:lineRule="auto"/>
        <w:jc w:val="left"/>
        <w:rPr>
          <w:rFonts w:ascii="Times New Roman" w:hAnsi="Times New Roman" w:cs="Times New Roman"/>
          <w:lang w:val="en-US"/>
        </w:rPr>
      </w:pPr>
      <m:oMath>
        <m:sSub>
          <m:sSubPr>
            <m:ctrlPr>
              <w:rPr>
                <w:rFonts w:ascii="Cambria Math" w:hAnsi="Cambria Math" w:cs="Times New Roman"/>
                <w:i/>
                <w:iCs/>
                <w:lang w:val="en-US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Times New Roman"/>
                    <w:i/>
                    <w:iCs/>
                    <w:lang w:val="en-US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lang w:val="en-US"/>
                  </w:rPr>
                  <m:t>W</m:t>
                </m:r>
              </m:e>
            </m:acc>
          </m:e>
          <m:sub>
            <m:r>
              <w:rPr>
                <w:rFonts w:ascii="Cambria Math" w:hAnsi="Cambria Math" w:cs="Times New Roman"/>
                <w:lang w:val="en-US"/>
              </w:rPr>
              <m:t>2</m:t>
            </m:r>
          </m:sub>
        </m:sSub>
        <m:r>
          <w:rPr>
            <w:rFonts w:ascii="Cambria Math" w:hAnsi="Cambria Math" w:cs="Times New Roman"/>
            <w:lang w:val="en-US"/>
          </w:rPr>
          <m:t>=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iCs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iCs/>
                    <w:lang w:val="en-US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</w:rPr>
                        <m:t>0,0</m:t>
                      </m:r>
                    </m:sub>
                  </m:sSub>
                </m:e>
                <m:e>
                  <m:r>
                    <w:rPr>
                      <w:rFonts w:ascii="Cambria Math" w:hAnsi="Cambria Math" w:cs="Times New Roman"/>
                      <w:lang w:val="en-US"/>
                    </w:rPr>
                    <m:t>⋯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0,M-1</m:t>
                      </m:r>
                    </m:sub>
                  </m:sSub>
                </m:e>
              </m:mr>
              <m:m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⋮</m:t>
                  </m:r>
                </m:e>
                <m:e>
                  <m:r>
                    <w:rPr>
                      <w:rFonts w:ascii="Cambria Math" w:hAnsi="Cambria Math" w:cs="Times New Roman"/>
                      <w:lang w:val="en-US"/>
                    </w:rPr>
                    <m:t>⋱</m:t>
                  </m:r>
                </m:e>
                <m:e>
                  <m:r>
                    <w:rPr>
                      <w:rFonts w:ascii="Cambria Math" w:hAnsi="Cambria Math" w:cs="Times New Roman"/>
                      <w:lang w:val="en-US"/>
                    </w:rPr>
                    <m:t>⋮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2L-1,0</m:t>
                      </m:r>
                    </m:sub>
                  </m:sSub>
                </m:e>
                <m:e>
                  <m:r>
                    <w:rPr>
                      <w:rFonts w:ascii="Cambria Math" w:hAnsi="Cambria Math" w:cs="Times New Roman"/>
                      <w:lang w:val="en-US"/>
                    </w:rPr>
                    <m:t>⋯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2L-1,M-1</m:t>
                      </m:r>
                    </m:sub>
                  </m:sSub>
                </m:e>
              </m:mr>
            </m:m>
          </m:e>
        </m:d>
      </m:oMath>
      <w:r w:rsidR="00190CE5" w:rsidRPr="00190CE5">
        <w:rPr>
          <w:rFonts w:ascii="Times New Roman" w:hAnsi="Times New Roman" w:cs="Times New Roman"/>
          <w:lang w:val="en-US"/>
        </w:rPr>
        <w:t xml:space="preserve">  is composed of </w:t>
      </w:r>
      <m:oMath>
        <m:r>
          <w:rPr>
            <w:rFonts w:ascii="Cambria Math" w:hAnsi="Cambria Math" w:cs="Times New Roman"/>
            <w:lang w:val="en-US"/>
          </w:rPr>
          <m:t>K=2LM</m:t>
        </m:r>
        <m:r>
          <m:rPr>
            <m:sty m:val="p"/>
          </m:rPr>
          <w:rPr>
            <w:rFonts w:ascii="Cambria Math" w:hAnsi="Cambria Math" w:cs="Times New Roman"/>
            <w:lang w:val="en-US"/>
          </w:rPr>
          <m:t> </m:t>
        </m:r>
        <m:r>
          <w:rPr>
            <w:rFonts w:ascii="Cambria Math" w:hAnsi="Cambria Math" w:cs="Times New Roman"/>
            <w:lang w:val="en-US"/>
          </w:rPr>
          <m:t> </m:t>
        </m:r>
      </m:oMath>
      <w:r w:rsidR="00190CE5" w:rsidRPr="00190CE5">
        <w:rPr>
          <w:rFonts w:ascii="Times New Roman" w:hAnsi="Times New Roman" w:cs="Times New Roman"/>
          <w:lang w:val="en-US"/>
        </w:rPr>
        <w:t>linear combination coefficients</w:t>
      </w:r>
    </w:p>
    <w:p w14:paraId="0396C663" w14:textId="77777777" w:rsidR="00190CE5" w:rsidRPr="00190CE5" w:rsidRDefault="00190CE5" w:rsidP="00E1609D">
      <w:pPr>
        <w:pStyle w:val="Style1"/>
        <w:numPr>
          <w:ilvl w:val="1"/>
          <w:numId w:val="18"/>
        </w:numPr>
        <w:spacing w:after="60" w:line="240" w:lineRule="auto"/>
        <w:jc w:val="left"/>
        <w:rPr>
          <w:rFonts w:ascii="Times New Roman" w:hAnsi="Times New Roman" w:cs="Times New Roman"/>
          <w:lang w:val="en-US"/>
        </w:rPr>
      </w:pPr>
      <w:r w:rsidRPr="00190CE5">
        <w:rPr>
          <w:rFonts w:ascii="Times New Roman" w:hAnsi="Times New Roman" w:cs="Times New Roman"/>
          <w:lang w:val="en-US"/>
        </w:rPr>
        <w:t>Coefficient subset selection</w:t>
      </w:r>
    </w:p>
    <w:p w14:paraId="4A456502" w14:textId="77777777" w:rsidR="00190CE5" w:rsidRPr="00190CE5" w:rsidRDefault="00190CE5" w:rsidP="00E1609D">
      <w:pPr>
        <w:pStyle w:val="Style1"/>
        <w:numPr>
          <w:ilvl w:val="2"/>
          <w:numId w:val="18"/>
        </w:numPr>
        <w:spacing w:after="60" w:line="240" w:lineRule="auto"/>
        <w:jc w:val="left"/>
        <w:rPr>
          <w:rFonts w:ascii="Times New Roman" w:hAnsi="Times New Roman" w:cs="Times New Roman"/>
          <w:lang w:val="en-US"/>
        </w:rPr>
      </w:pPr>
      <w:r w:rsidRPr="00190CE5">
        <w:rPr>
          <w:rFonts w:ascii="Times New Roman" w:hAnsi="Times New Roman" w:cs="Times New Roman"/>
          <w:lang w:val="en-US"/>
        </w:rPr>
        <w:t xml:space="preserve">Only a subset </w:t>
      </w:r>
      <m:oMath>
        <m:sSub>
          <m:sSubPr>
            <m:ctrlPr>
              <w:rPr>
                <w:rFonts w:ascii="Cambria Math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K</m:t>
            </m:r>
          </m:e>
          <m:sub>
            <m:r>
              <w:rPr>
                <w:rFonts w:ascii="Cambria Math" w:hAnsi="Cambria Math" w:cs="Times New Roman"/>
                <w:lang w:val="en-US"/>
              </w:rPr>
              <m:t>NZ</m:t>
            </m:r>
          </m:sub>
        </m:sSub>
        <m:r>
          <w:rPr>
            <w:rFonts w:ascii="Cambria Math" w:hAnsi="Cambria Math" w:cs="Times New Roman"/>
            <w:lang w:val="en-US"/>
          </w:rPr>
          <m:t>≤</m:t>
        </m:r>
        <m:sSub>
          <m:sSubPr>
            <m:ctrlPr>
              <w:rPr>
                <w:rFonts w:ascii="Cambria Math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K</m:t>
            </m:r>
          </m:e>
          <m:sub>
            <m:r>
              <w:rPr>
                <w:rFonts w:ascii="Cambria Math" w:hAnsi="Cambria Math" w:cs="Times New Roman"/>
                <w:lang w:val="en-US"/>
              </w:rPr>
              <m:t>0</m:t>
            </m:r>
          </m:sub>
        </m:sSub>
        <m:r>
          <w:rPr>
            <w:rFonts w:ascii="Cambria Math" w:hAnsi="Cambria Math" w:cs="Times New Roman"/>
            <w:lang w:val="en-US"/>
          </w:rPr>
          <m:t>&lt;2LM</m:t>
        </m:r>
      </m:oMath>
      <w:r w:rsidRPr="00190CE5">
        <w:rPr>
          <w:rFonts w:ascii="Times New Roman" w:hAnsi="Times New Roman" w:cs="Times New Roman"/>
          <w:lang w:val="en-US"/>
        </w:rPr>
        <w:t xml:space="preserve"> coefficients are non-zero and reported</w:t>
      </w:r>
    </w:p>
    <w:p w14:paraId="21A6C6EE" w14:textId="365B7CE0" w:rsidR="00190CE5" w:rsidRPr="00190CE5" w:rsidRDefault="00190CE5" w:rsidP="00E1609D">
      <w:pPr>
        <w:pStyle w:val="Style1"/>
        <w:numPr>
          <w:ilvl w:val="3"/>
          <w:numId w:val="18"/>
        </w:numPr>
        <w:spacing w:after="60" w:line="240" w:lineRule="auto"/>
        <w:jc w:val="left"/>
        <w:rPr>
          <w:rFonts w:ascii="Times New Roman" w:hAnsi="Times New Roman" w:cs="Times New Roman"/>
          <w:lang w:val="en-US"/>
        </w:rPr>
      </w:pPr>
      <w:r w:rsidRPr="00190CE5">
        <w:rPr>
          <w:rFonts w:ascii="Times New Roman" w:hAnsi="Times New Roman" w:cs="Times New Roman"/>
          <w:lang w:val="en-US"/>
        </w:rPr>
        <w:t xml:space="preserve">The </w:t>
      </w:r>
      <m:oMath>
        <m:r>
          <w:rPr>
            <w:rFonts w:ascii="Cambria Math" w:hAnsi="Cambria Math" w:cs="Times New Roman"/>
            <w:lang w:val="en-US"/>
          </w:rPr>
          <m:t>2LM-</m:t>
        </m:r>
        <m:sSub>
          <m:sSubPr>
            <m:ctrlPr>
              <w:rPr>
                <w:rFonts w:ascii="Cambria Math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K</m:t>
            </m:r>
          </m:e>
          <m:sub>
            <m:r>
              <w:rPr>
                <w:rFonts w:ascii="Cambria Math" w:hAnsi="Cambria Math" w:cs="Times New Roman"/>
                <w:lang w:val="en-US"/>
              </w:rPr>
              <m:t>NZ</m:t>
            </m:r>
          </m:sub>
        </m:sSub>
      </m:oMath>
      <w:r w:rsidRPr="00190CE5">
        <w:rPr>
          <w:rFonts w:ascii="Times New Roman" w:hAnsi="Times New Roman" w:cs="Times New Roman"/>
          <w:lang w:val="en-US"/>
        </w:rPr>
        <w:t xml:space="preserve"> non-reported coefficients are zero and not reported</w:t>
      </w:r>
    </w:p>
    <w:p w14:paraId="162A542F" w14:textId="77777777" w:rsidR="00190CE5" w:rsidRPr="00190CE5" w:rsidRDefault="00190CE5" w:rsidP="00E1609D">
      <w:pPr>
        <w:pStyle w:val="Style1"/>
        <w:numPr>
          <w:ilvl w:val="3"/>
          <w:numId w:val="18"/>
        </w:numPr>
        <w:spacing w:after="60" w:line="240" w:lineRule="auto"/>
        <w:jc w:val="left"/>
        <w:rPr>
          <w:rFonts w:ascii="Times New Roman" w:hAnsi="Times New Roman" w:cs="Times New Roman"/>
          <w:lang w:val="en-US"/>
        </w:rPr>
      </w:pPr>
      <w:r w:rsidRPr="00190CE5">
        <w:rPr>
          <w:rFonts w:ascii="Times New Roman" w:hAnsi="Times New Roman" w:cs="Times New Roman"/>
          <w:lang w:val="en-US"/>
        </w:rPr>
        <w:t xml:space="preserve">The </w:t>
      </w:r>
      <w:r w:rsidRPr="00190CE5">
        <w:rPr>
          <w:rFonts w:ascii="Times New Roman" w:hAnsi="Times New Roman" w:cs="Times New Roman"/>
          <w:i/>
          <w:lang w:val="en-US"/>
        </w:rPr>
        <w:t>nominal</w:t>
      </w:r>
      <w:r w:rsidRPr="00190CE5">
        <w:rPr>
          <w:rFonts w:ascii="Times New Roman" w:hAnsi="Times New Roman" w:cs="Times New Roman"/>
          <w:lang w:val="en-US"/>
        </w:rPr>
        <w:t xml:space="preserve"> maximum number of non-zero coefficients per layer </w:t>
      </w:r>
      <m:oMath>
        <m:sSub>
          <m:sSubPr>
            <m:ctrlPr>
              <w:rPr>
                <w:rFonts w:ascii="Cambria Math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K</m:t>
            </m:r>
          </m:e>
          <m:sub>
            <m:r>
              <w:rPr>
                <w:rFonts w:ascii="Cambria Math" w:hAnsi="Cambria Math" w:cs="Times New Roman"/>
                <w:lang w:val="en-US"/>
              </w:rPr>
              <m:t>0</m:t>
            </m:r>
          </m:sub>
        </m:sSub>
        <m:r>
          <w:rPr>
            <w:rFonts w:ascii="Cambria Math" w:hAnsi="Cambria Math" w:cs="Times New Roman"/>
            <w:lang w:val="en-US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 w:cs="Times New Roman"/>
                <w:i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lang w:val="en-US"/>
              </w:rPr>
              <m:t>β×2LM</m:t>
            </m:r>
          </m:e>
        </m:d>
      </m:oMath>
      <w:r w:rsidRPr="00190CE5">
        <w:rPr>
          <w:rFonts w:ascii="Times New Roman" w:hAnsi="Times New Roman" w:cs="Times New Roman"/>
          <w:lang w:val="en-US"/>
        </w:rPr>
        <w:t xml:space="preserve"> </w:t>
      </w:r>
    </w:p>
    <w:p w14:paraId="70EC39A1" w14:textId="77777777" w:rsidR="00190CE5" w:rsidRPr="00190CE5" w:rsidRDefault="00190CE5" w:rsidP="00E1609D">
      <w:pPr>
        <w:pStyle w:val="Style1"/>
        <w:numPr>
          <w:ilvl w:val="4"/>
          <w:numId w:val="18"/>
        </w:numPr>
        <w:spacing w:after="60" w:line="240" w:lineRule="auto"/>
        <w:jc w:val="left"/>
        <w:rPr>
          <w:rFonts w:ascii="Times New Roman" w:hAnsi="Times New Roman" w:cs="Times New Roman"/>
          <w:lang w:val="en-US"/>
        </w:rPr>
      </w:pPr>
      <m:oMath>
        <m:r>
          <w:rPr>
            <w:rFonts w:ascii="Cambria Math" w:hAnsi="Cambria Math" w:cs="Times New Roman"/>
            <w:lang w:val="en-US"/>
          </w:rPr>
          <m:t>β∈{</m:t>
        </m:r>
        <m:f>
          <m:fPr>
            <m:ctrlPr>
              <w:rPr>
                <w:rFonts w:ascii="Cambria Math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lang w:val="en-US"/>
              </w:rPr>
              <m:t>1</m:t>
            </m:r>
          </m:num>
          <m:den>
            <m:r>
              <w:rPr>
                <w:rFonts w:ascii="Cambria Math" w:hAnsi="Cambria Math" w:cs="Times New Roman"/>
                <w:lang w:val="en-US"/>
              </w:rPr>
              <m:t>4</m:t>
            </m:r>
          </m:den>
        </m:f>
        <m:r>
          <w:rPr>
            <w:rFonts w:ascii="Cambria Math" w:hAnsi="Cambria Math" w:cs="Times New Roman"/>
            <w:lang w:val="en-US"/>
          </w:rPr>
          <m:t>,</m:t>
        </m:r>
        <m:f>
          <m:fPr>
            <m:ctrlPr>
              <w:rPr>
                <w:rFonts w:ascii="Cambria Math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lang w:val="en-US"/>
              </w:rPr>
              <m:t>1</m:t>
            </m:r>
          </m:num>
          <m:den>
            <m:r>
              <w:rPr>
                <w:rFonts w:ascii="Cambria Math" w:hAnsi="Cambria Math" w:cs="Times New Roman"/>
                <w:lang w:val="en-US"/>
              </w:rPr>
              <m:t>2</m:t>
            </m:r>
          </m:den>
        </m:f>
        <m:r>
          <w:rPr>
            <w:rFonts w:ascii="Cambria Math" w:hAnsi="Cambria Math" w:cs="Times New Roman"/>
            <w:lang w:val="en-US"/>
          </w:rPr>
          <m:t>,</m:t>
        </m:r>
        <m:f>
          <m:fPr>
            <m:ctrlPr>
              <w:rPr>
                <w:rFonts w:ascii="Cambria Math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lang w:val="en-US"/>
              </w:rPr>
              <m:t>3</m:t>
            </m:r>
          </m:num>
          <m:den>
            <m:r>
              <w:rPr>
                <w:rFonts w:ascii="Cambria Math" w:hAnsi="Cambria Math" w:cs="Times New Roman"/>
                <w:lang w:val="en-US"/>
              </w:rPr>
              <m:t>4</m:t>
            </m:r>
          </m:den>
        </m:f>
        <m:r>
          <w:rPr>
            <w:rFonts w:ascii="Cambria Math" w:hAnsi="Cambria Math" w:cs="Times New Roman"/>
            <w:lang w:val="en-US"/>
          </w:rPr>
          <m:t>}</m:t>
        </m:r>
      </m:oMath>
      <w:r w:rsidRPr="00190CE5">
        <w:rPr>
          <w:rFonts w:ascii="Times New Roman" w:hAnsi="Times New Roman" w:cs="Times New Roman"/>
          <w:lang w:val="en-US"/>
        </w:rPr>
        <w:t xml:space="preserve"> is RRC configured</w:t>
      </w:r>
    </w:p>
    <w:p w14:paraId="316BDC49" w14:textId="77777777" w:rsidR="00190CE5" w:rsidRPr="00190CE5" w:rsidRDefault="00190CE5" w:rsidP="00E1609D">
      <w:pPr>
        <w:pStyle w:val="Style1"/>
        <w:numPr>
          <w:ilvl w:val="4"/>
          <w:numId w:val="18"/>
        </w:numPr>
        <w:spacing w:after="60" w:line="240" w:lineRule="auto"/>
        <w:jc w:val="left"/>
        <w:rPr>
          <w:rFonts w:ascii="Times New Roman" w:hAnsi="Times New Roman" w:cs="Times New Roman"/>
          <w:lang w:val="en-US"/>
        </w:rPr>
      </w:pPr>
      <w:r w:rsidRPr="00190CE5">
        <w:rPr>
          <w:rFonts w:ascii="Times New Roman" w:hAnsi="Times New Roman" w:cs="Times New Roman"/>
          <w:lang w:val="en-US"/>
        </w:rPr>
        <w:t>This applies for RI</w:t>
      </w:r>
      <w:proofErr w:type="gramStart"/>
      <w:r w:rsidRPr="00190CE5">
        <w:rPr>
          <w:rFonts w:ascii="Times New Roman" w:hAnsi="Times New Roman" w:cs="Times New Roman"/>
          <w:lang w:val="en-US"/>
        </w:rPr>
        <w:t>={</w:t>
      </w:r>
      <w:proofErr w:type="gramEnd"/>
      <w:r w:rsidRPr="00190CE5">
        <w:rPr>
          <w:rFonts w:ascii="Times New Roman" w:hAnsi="Times New Roman" w:cs="Times New Roman"/>
          <w:lang w:val="en-US"/>
        </w:rPr>
        <w:t>1,2}</w:t>
      </w:r>
    </w:p>
    <w:p w14:paraId="11EEADAC" w14:textId="77777777" w:rsidR="00190CE5" w:rsidRPr="00190CE5" w:rsidRDefault="00190CE5" w:rsidP="00E1609D">
      <w:pPr>
        <w:pStyle w:val="Style1"/>
        <w:numPr>
          <w:ilvl w:val="3"/>
          <w:numId w:val="18"/>
        </w:numPr>
        <w:spacing w:after="60" w:line="240" w:lineRule="auto"/>
        <w:jc w:val="left"/>
        <w:rPr>
          <w:rStyle w:val="Emphasis"/>
          <w:rFonts w:ascii="Times New Roman" w:hAnsi="Times New Roman" w:cs="Times New Roman"/>
          <w:i w:val="0"/>
          <w:iCs w:val="0"/>
          <w:lang w:val="en-US"/>
        </w:rPr>
      </w:pPr>
      <w:r w:rsidRPr="00190CE5">
        <w:rPr>
          <w:rFonts w:ascii="Times New Roman" w:hAnsi="Times New Roman" w:cs="Times New Roman"/>
          <w:lang w:val="en-US"/>
        </w:rPr>
        <w:t>For RI</w:t>
      </w:r>
      <w:proofErr w:type="gramStart"/>
      <w:r w:rsidRPr="00190CE5">
        <w:rPr>
          <w:rFonts w:ascii="Times New Roman" w:hAnsi="Times New Roman" w:cs="Times New Roman"/>
          <w:lang w:val="en-US"/>
        </w:rPr>
        <w:t>={</w:t>
      </w:r>
      <w:proofErr w:type="gramEnd"/>
      <w:r w:rsidRPr="00190CE5">
        <w:rPr>
          <w:rFonts w:ascii="Times New Roman" w:hAnsi="Times New Roman" w:cs="Times New Roman"/>
          <w:lang w:val="en-US"/>
        </w:rPr>
        <w:t xml:space="preserve">3,4}, </w:t>
      </w:r>
      <w:r w:rsidRPr="00190CE5">
        <w:rPr>
          <w:rFonts w:ascii="Times New Roman" w:hAnsi="Times New Roman" w:cs="Times New Roman"/>
        </w:rPr>
        <w:t>total max # NZ coefficients across all layers ≤ 2</w:t>
      </w:r>
      <w:r w:rsidRPr="00190CE5">
        <w:rPr>
          <w:rStyle w:val="Emphasis"/>
          <w:rFonts w:ascii="Times New Roman" w:hAnsi="Times New Roman" w:cs="Times New Roman"/>
        </w:rPr>
        <w:t>K</w:t>
      </w:r>
      <w:r w:rsidRPr="00190CE5">
        <w:rPr>
          <w:rStyle w:val="Emphasis"/>
          <w:rFonts w:ascii="Times New Roman" w:hAnsi="Times New Roman" w:cs="Times New Roman"/>
          <w:vertAlign w:val="subscript"/>
        </w:rPr>
        <w:t>0</w:t>
      </w:r>
    </w:p>
    <w:p w14:paraId="0C894819" w14:textId="77777777" w:rsidR="00190CE5" w:rsidRPr="00190CE5" w:rsidRDefault="00190CE5" w:rsidP="00E1609D">
      <w:pPr>
        <w:pStyle w:val="Style1"/>
        <w:numPr>
          <w:ilvl w:val="4"/>
          <w:numId w:val="18"/>
        </w:numPr>
        <w:spacing w:after="60" w:line="240" w:lineRule="auto"/>
        <w:jc w:val="left"/>
        <w:rPr>
          <w:rFonts w:ascii="Times New Roman" w:hAnsi="Times New Roman" w:cs="Times New Roman"/>
          <w:color w:val="FF0000"/>
          <w:u w:val="single"/>
          <w:lang w:val="en-US"/>
        </w:rPr>
      </w:pPr>
      <w:r w:rsidRPr="00190CE5">
        <w:rPr>
          <w:rFonts w:ascii="Times New Roman" w:hAnsi="Times New Roman" w:cs="Times New Roman"/>
          <w:color w:val="FF0000"/>
          <w:u w:val="single"/>
          <w:lang w:val="en-US"/>
        </w:rPr>
        <w:t>FFS if any restrictions on division of coefficients among layers</w:t>
      </w:r>
    </w:p>
    <w:p w14:paraId="099FABCC" w14:textId="77777777" w:rsidR="00190CE5" w:rsidRPr="00190CE5" w:rsidRDefault="00190CE5" w:rsidP="00E1609D">
      <w:pPr>
        <w:pStyle w:val="Style1"/>
        <w:numPr>
          <w:ilvl w:val="2"/>
          <w:numId w:val="18"/>
        </w:numPr>
        <w:spacing w:after="60" w:line="240" w:lineRule="auto"/>
        <w:jc w:val="left"/>
        <w:rPr>
          <w:rFonts w:ascii="Times New Roman" w:hAnsi="Times New Roman" w:cs="Times New Roman"/>
          <w:u w:val="single"/>
          <w:lang w:val="en-US"/>
        </w:rPr>
      </w:pPr>
      <w:r w:rsidRPr="00190CE5">
        <w:rPr>
          <w:rFonts w:ascii="Times New Roman" w:hAnsi="Times New Roman" w:cs="Times New Roman"/>
          <w:lang w:val="en-US"/>
        </w:rPr>
        <w:t xml:space="preserve">Coefficient subset selection is indicated with a size-2LM bitmap with </w:t>
      </w:r>
      <m:oMath>
        <m:sSub>
          <m:sSubPr>
            <m:ctrlPr>
              <w:rPr>
                <w:rFonts w:ascii="Cambria Math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K</m:t>
            </m:r>
          </m:e>
          <m:sub>
            <m:r>
              <w:rPr>
                <w:rFonts w:ascii="Cambria Math" w:hAnsi="Cambria Math" w:cs="Times New Roman"/>
                <w:lang w:val="en-US"/>
              </w:rPr>
              <m:t>NZ</m:t>
            </m:r>
          </m:sub>
        </m:sSub>
      </m:oMath>
      <w:r w:rsidRPr="00190CE5">
        <w:rPr>
          <w:rFonts w:ascii="Times New Roman" w:hAnsi="Times New Roman" w:cs="Times New Roman"/>
          <w:lang w:val="en-US"/>
        </w:rPr>
        <w:t xml:space="preserve"> ones in UCI Part 2</w:t>
      </w:r>
    </w:p>
    <w:p w14:paraId="4D8E53E0" w14:textId="77777777" w:rsidR="00190CE5" w:rsidRPr="00190CE5" w:rsidRDefault="00190CE5" w:rsidP="00E1609D">
      <w:pPr>
        <w:pStyle w:val="Style1"/>
        <w:numPr>
          <w:ilvl w:val="2"/>
          <w:numId w:val="18"/>
        </w:numPr>
        <w:spacing w:after="60" w:line="240" w:lineRule="auto"/>
        <w:jc w:val="left"/>
        <w:rPr>
          <w:rFonts w:ascii="Times New Roman" w:hAnsi="Times New Roman" w:cs="Times New Roman"/>
          <w:i/>
          <w:lang w:val="en-US"/>
        </w:rPr>
      </w:pPr>
      <w:r w:rsidRPr="00190CE5">
        <w:rPr>
          <w:rFonts w:ascii="Times New Roman" w:hAnsi="Times New Roman" w:cs="Times New Roman"/>
          <w:lang w:val="en-US"/>
        </w:rPr>
        <w:t xml:space="preserve">Coefficient subset selection is </w:t>
      </w:r>
      <w:r w:rsidRPr="00190CE5">
        <w:rPr>
          <w:rFonts w:ascii="Times New Roman" w:hAnsi="Times New Roman" w:cs="Times New Roman"/>
          <w:i/>
          <w:lang w:val="en-US"/>
        </w:rPr>
        <w:t>layer-specific</w:t>
      </w:r>
    </w:p>
    <w:p w14:paraId="68349D00" w14:textId="77777777" w:rsidR="00190CE5" w:rsidRPr="00190CE5" w:rsidRDefault="00190CE5" w:rsidP="00E1609D">
      <w:pPr>
        <w:pStyle w:val="Style1"/>
        <w:numPr>
          <w:ilvl w:val="2"/>
          <w:numId w:val="18"/>
        </w:numPr>
        <w:spacing w:after="60" w:line="240" w:lineRule="auto"/>
        <w:jc w:val="left"/>
        <w:rPr>
          <w:rFonts w:ascii="Times New Roman" w:hAnsi="Times New Roman" w:cs="Times New Roman"/>
          <w:lang w:eastAsia="x-none"/>
        </w:rPr>
      </w:pPr>
      <w:r w:rsidRPr="00190CE5">
        <w:rPr>
          <w:rFonts w:ascii="Times New Roman" w:hAnsi="Times New Roman" w:cs="Times New Roman"/>
          <w:lang w:val="en-US"/>
        </w:rPr>
        <w:t xml:space="preserve">Indication of </w:t>
      </w:r>
      <m:oMath>
        <m:sSub>
          <m:sSubPr>
            <m:ctrlPr>
              <w:rPr>
                <w:rFonts w:ascii="Cambria Math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K</m:t>
            </m:r>
          </m:e>
          <m:sub>
            <m:r>
              <w:rPr>
                <w:rFonts w:ascii="Cambria Math" w:hAnsi="Cambria Math" w:cs="Times New Roman"/>
                <w:lang w:val="en-US"/>
              </w:rPr>
              <m:t>NZ</m:t>
            </m:r>
          </m:sub>
        </m:sSub>
      </m:oMath>
      <w:r w:rsidRPr="00190CE5">
        <w:rPr>
          <w:rFonts w:ascii="Times New Roman" w:hAnsi="Times New Roman" w:cs="Times New Roman"/>
          <w:lang w:val="en-US"/>
        </w:rPr>
        <w:t xml:space="preserve"> for all layers is given in UCI Part 1, so that UCI Part 2 payload can be known</w:t>
      </w:r>
    </w:p>
    <w:p w14:paraId="45780708" w14:textId="77777777" w:rsidR="00190CE5" w:rsidRPr="00190CE5" w:rsidRDefault="00190CE5" w:rsidP="00E1609D">
      <w:pPr>
        <w:pStyle w:val="Style1"/>
        <w:numPr>
          <w:ilvl w:val="3"/>
          <w:numId w:val="18"/>
        </w:numPr>
        <w:spacing w:after="60" w:line="240" w:lineRule="auto"/>
        <w:jc w:val="left"/>
        <w:rPr>
          <w:rFonts w:ascii="Times New Roman" w:hAnsi="Times New Roman" w:cs="Times New Roman"/>
          <w:color w:val="C00000"/>
          <w:u w:val="single"/>
          <w:lang w:eastAsia="x-none"/>
        </w:rPr>
      </w:pPr>
      <w:r w:rsidRPr="00190CE5">
        <w:rPr>
          <w:rFonts w:ascii="Times New Roman" w:hAnsi="Times New Roman" w:cs="Times New Roman"/>
          <w:color w:val="C00000"/>
          <w:u w:val="single"/>
          <w:lang w:eastAsia="x-none"/>
        </w:rPr>
        <w:t>FFS if joint or separate indication across layers</w:t>
      </w:r>
    </w:p>
    <w:p w14:paraId="28B28551" w14:textId="77777777" w:rsidR="00190CE5" w:rsidRPr="00190CE5" w:rsidRDefault="00190CE5" w:rsidP="00E1609D">
      <w:pPr>
        <w:pStyle w:val="Style1"/>
        <w:numPr>
          <w:ilvl w:val="1"/>
          <w:numId w:val="18"/>
        </w:numPr>
        <w:spacing w:after="60" w:line="240" w:lineRule="auto"/>
        <w:jc w:val="left"/>
        <w:rPr>
          <w:rFonts w:ascii="Times New Roman" w:hAnsi="Times New Roman" w:cs="Times New Roman"/>
          <w:lang w:val="en-US"/>
        </w:rPr>
      </w:pPr>
      <w:r w:rsidRPr="00190CE5">
        <w:rPr>
          <w:rFonts w:ascii="Times New Roman" w:hAnsi="Times New Roman" w:cs="Times New Roman"/>
          <w:lang w:val="en-US"/>
        </w:rPr>
        <w:t xml:space="preserve">Coefficient quantization according to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c</m:t>
            </m:r>
          </m:e>
          <m:sub>
            <m:r>
              <w:rPr>
                <w:rFonts w:ascii="Cambria Math" w:hAnsi="Cambria Math" w:cs="Times New Roman"/>
              </w:rPr>
              <m:t>l,m</m:t>
            </m:r>
          </m:sub>
        </m:sSub>
        <m:r>
          <w:rPr>
            <w:rFonts w:ascii="Cambria Math" w:hAnsi="Cambria Math" w:cs="Times New Roman"/>
          </w:rPr>
          <m:t>=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p</m:t>
            </m:r>
          </m:e>
          <m:sub>
            <m:r>
              <w:rPr>
                <w:rFonts w:ascii="Cambria Math" w:hAnsi="Cambria Math" w:cs="Times New Roman"/>
              </w:rPr>
              <m:t>ref</m:t>
            </m:r>
          </m:sub>
        </m:sSub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d>
              <m:dPr>
                <m:begChr m:val="⌊"/>
                <m:endChr m:val="⌋"/>
                <m:ctrlPr>
                  <w:rPr>
                    <w:rFonts w:ascii="Cambria Math" w:hAnsi="Cambria Math" w:cs="Times New Roman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l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L</m:t>
                    </m:r>
                  </m:den>
                </m:f>
              </m:e>
            </m:d>
          </m:e>
        </m:d>
        <m:r>
          <w:rPr>
            <w:rFonts w:ascii="Cambria Math" w:hAnsi="Cambria Math" w:cs="Times New Roman"/>
          </w:rPr>
          <m:t>×p</m:t>
        </m:r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l,m</m:t>
            </m:r>
          </m:e>
        </m:d>
        <m:r>
          <w:rPr>
            <w:rFonts w:ascii="Cambria Math" w:hAnsi="Cambria Math" w:cs="Times New Roman"/>
          </w:rPr>
          <m:t>×φ(l,m)</m:t>
        </m:r>
      </m:oMath>
    </w:p>
    <w:p w14:paraId="63B12BDF" w14:textId="7ABC4E58" w:rsidR="00190CE5" w:rsidRPr="00190CE5" w:rsidRDefault="00190CE5" w:rsidP="00E1609D">
      <w:pPr>
        <w:pStyle w:val="NormalWeb"/>
        <w:numPr>
          <w:ilvl w:val="1"/>
          <w:numId w:val="19"/>
        </w:numPr>
        <w:spacing w:before="0" w:beforeAutospacing="0" w:after="0" w:afterAutospacing="0"/>
        <w:jc w:val="both"/>
        <w:rPr>
          <w:rFonts w:ascii="Times New Roman" w:hAnsi="Times New Roman" w:cs="Times New Roman"/>
          <w:sz w:val="20"/>
          <w:szCs w:val="20"/>
        </w:rPr>
      </w:pPr>
      <w:r w:rsidRPr="00190CE5">
        <w:rPr>
          <w:rFonts w:ascii="Times New Roman" w:hAnsi="Times New Roman" w:cs="Times New Roman"/>
          <w:sz w:val="20"/>
          <w:szCs w:val="20"/>
        </w:rPr>
        <w:t>Strongest coefficient: A</w:t>
      </w:r>
      <w:r w:rsidR="00EC5B80">
        <w:rPr>
          <w:rFonts w:ascii="Times New Roman" w:hAnsi="Times New Roman" w:cs="Times New Roman"/>
          <w:sz w:val="20"/>
          <w:szCs w:val="20"/>
        </w:rPr>
        <w:t xml:space="preserve">n </w:t>
      </w:r>
      <w:r w:rsidRPr="00190CE5">
        <w:rPr>
          <w:rFonts w:ascii="Times New Roman" w:hAnsi="Times New Roman" w:cs="Times New Roman"/>
          <w:sz w:val="20"/>
          <w:szCs w:val="20"/>
        </w:rPr>
        <w:t xml:space="preserve">indicator for the strongest coefficient index, SCI, </w:t>
      </w:r>
      <m:oMath>
        <m:d>
          <m:d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l</m:t>
                </m:r>
              </m:e>
              <m:sup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*</m:t>
                </m:r>
              </m:sup>
            </m:sSup>
            <m:r>
              <w:rPr>
                <w:rFonts w:ascii="Cambria Math" w:hAnsi="Cambria Math" w:cs="Times New Roman"/>
                <w:sz w:val="20"/>
                <w:szCs w:val="20"/>
              </w:rPr>
              <m:t>,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m</m:t>
                </m:r>
              </m:e>
              <m:sup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*</m:t>
                </m:r>
              </m:sup>
            </m:sSup>
          </m:e>
        </m:d>
      </m:oMath>
    </w:p>
    <w:p w14:paraId="1EECF3BD" w14:textId="77777777" w:rsidR="00190CE5" w:rsidRPr="00190CE5" w:rsidRDefault="00190CE5" w:rsidP="00E1609D">
      <w:pPr>
        <w:pStyle w:val="NormalWeb"/>
        <w:numPr>
          <w:ilvl w:val="2"/>
          <w:numId w:val="19"/>
        </w:numPr>
        <w:spacing w:before="0" w:beforeAutospacing="0" w:after="0" w:afterAutospacing="0"/>
        <w:jc w:val="both"/>
        <w:rPr>
          <w:rFonts w:ascii="Times New Roman" w:hAnsi="Times New Roman" w:cs="Times New Roman"/>
          <w:sz w:val="20"/>
          <w:szCs w:val="20"/>
        </w:rPr>
      </w:pPr>
      <w:r w:rsidRPr="00190CE5">
        <w:rPr>
          <w:rFonts w:ascii="Times New Roman" w:hAnsi="Times New Roman" w:cs="Times New Roman"/>
          <w:color w:val="000000"/>
          <w:sz w:val="20"/>
          <w:szCs w:val="20"/>
        </w:rPr>
        <w:t xml:space="preserve">Strongest coefficient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c</m:t>
            </m:r>
          </m:e>
          <m:sub>
            <m:sSup>
              <m:sSup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l</m:t>
                </m:r>
              </m:e>
              <m:sup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*</m:t>
                </m:r>
              </m:sup>
            </m:sSup>
            <m:r>
              <w:rPr>
                <w:rFonts w:ascii="Cambria Math" w:hAnsi="Cambria Math" w:cs="Times New Roman"/>
                <w:sz w:val="20"/>
                <w:szCs w:val="20"/>
              </w:rPr>
              <m:t>,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m</m:t>
                </m:r>
              </m:e>
              <m:sup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*</m:t>
                </m:r>
              </m:sup>
            </m:sSup>
          </m:sub>
        </m:sSub>
        <m:r>
          <w:rPr>
            <w:rFonts w:ascii="Cambria Math" w:hAnsi="Cambria Math" w:cs="Times New Roman"/>
            <w:sz w:val="20"/>
            <w:szCs w:val="20"/>
          </w:rPr>
          <m:t>=1</m:t>
        </m:r>
      </m:oMath>
      <w:r w:rsidRPr="00190CE5">
        <w:rPr>
          <w:rFonts w:ascii="Times New Roman" w:hAnsi="Times New Roman" w:cs="Times New Roman"/>
          <w:color w:val="000000"/>
          <w:sz w:val="20"/>
          <w:szCs w:val="20"/>
        </w:rPr>
        <w:t xml:space="preserve"> (hence its amplitude/phase is not reported)</w:t>
      </w:r>
    </w:p>
    <w:p w14:paraId="034F5874" w14:textId="5ABD74C5" w:rsidR="00190CE5" w:rsidRPr="00190CE5" w:rsidRDefault="00190CE5" w:rsidP="00E1609D">
      <w:pPr>
        <w:pStyle w:val="NormalWeb"/>
        <w:numPr>
          <w:ilvl w:val="2"/>
          <w:numId w:val="19"/>
        </w:numPr>
        <w:spacing w:before="0" w:beforeAutospacing="0" w:after="0" w:afterAutospacing="0"/>
        <w:jc w:val="both"/>
        <w:rPr>
          <w:rFonts w:ascii="Times New Roman" w:hAnsi="Times New Roman" w:cs="Times New Roman"/>
          <w:color w:val="C00000"/>
          <w:sz w:val="20"/>
          <w:szCs w:val="20"/>
          <w:u w:val="single"/>
        </w:rPr>
      </w:pPr>
      <w:r w:rsidRPr="00190CE5">
        <w:rPr>
          <w:rFonts w:ascii="Times New Roman" w:hAnsi="Times New Roman" w:cs="Times New Roman"/>
          <w:color w:val="C00000"/>
          <w:sz w:val="20"/>
          <w:szCs w:val="20"/>
          <w:u w:val="single"/>
        </w:rPr>
        <w:t>FFS bitwidth of SCI indicator</w:t>
      </w:r>
    </w:p>
    <w:p w14:paraId="160115DD" w14:textId="77777777" w:rsidR="00190CE5" w:rsidRPr="00190CE5" w:rsidRDefault="00190CE5" w:rsidP="00E1609D">
      <w:pPr>
        <w:pStyle w:val="NormalWeb"/>
        <w:numPr>
          <w:ilvl w:val="1"/>
          <w:numId w:val="19"/>
        </w:numPr>
        <w:spacing w:before="0" w:beforeAutospacing="0" w:after="0" w:afterAutospacing="0"/>
        <w:jc w:val="both"/>
        <w:rPr>
          <w:rFonts w:ascii="Times New Roman" w:hAnsi="Times New Roman" w:cs="Times New Roman"/>
          <w:sz w:val="20"/>
          <w:szCs w:val="20"/>
        </w:rPr>
      </w:pPr>
      <w:r w:rsidRPr="00190CE5">
        <w:rPr>
          <w:rFonts w:ascii="Times New Roman" w:hAnsi="Times New Roman" w:cs="Times New Roman"/>
          <w:color w:val="000000"/>
          <w:sz w:val="20"/>
          <w:szCs w:val="20"/>
        </w:rPr>
        <w:t xml:space="preserve">Two polarization-specific reference amplitudes 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 w:cs="Times New Roman"/>
                <w:color w:val="000000"/>
                <w:sz w:val="20"/>
                <w:szCs w:val="20"/>
              </w:rPr>
              <m:t>ref</m:t>
            </m:r>
          </m:sub>
        </m:sSub>
        <m:d>
          <m:dPr>
            <m:ctrlPr>
              <w:rPr>
                <w:rFonts w:ascii="Cambria Math" w:hAnsi="Cambria Math" w:cs="Times New Roman"/>
                <w:i/>
                <w:color w:val="000000"/>
                <w:sz w:val="20"/>
                <w:szCs w:val="20"/>
              </w:rPr>
            </m:ctrlPr>
          </m:dPr>
          <m:e>
            <m:r>
              <w:rPr>
                <w:rFonts w:ascii="Cambria Math" w:hAnsi="Cambria Math" w:cs="Times New Roman"/>
                <w:color w:val="000000"/>
                <w:sz w:val="20"/>
                <w:szCs w:val="20"/>
              </w:rPr>
              <m:t>0</m:t>
            </m:r>
          </m:e>
        </m:d>
        <m:r>
          <w:rPr>
            <w:rFonts w:ascii="Cambria Math" w:hAnsi="Cambria Math" w:cs="Times New Roman"/>
            <w:color w:val="000000"/>
            <w:sz w:val="20"/>
            <w:szCs w:val="20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 w:cs="Times New Roman"/>
                <w:color w:val="000000"/>
                <w:sz w:val="20"/>
                <w:szCs w:val="20"/>
              </w:rPr>
              <m:t>ref</m:t>
            </m:r>
          </m:sub>
        </m:sSub>
        <m:d>
          <m:dPr>
            <m:ctrlPr>
              <w:rPr>
                <w:rFonts w:ascii="Cambria Math" w:hAnsi="Cambria Math" w:cs="Times New Roman"/>
                <w:i/>
                <w:color w:val="000000"/>
                <w:sz w:val="20"/>
                <w:szCs w:val="20"/>
              </w:rPr>
            </m:ctrlPr>
          </m:dPr>
          <m:e>
            <m:r>
              <w:rPr>
                <w:rFonts w:ascii="Cambria Math" w:hAnsi="Cambria Math" w:cs="Times New Roman"/>
                <w:color w:val="000000"/>
                <w:sz w:val="20"/>
                <w:szCs w:val="20"/>
              </w:rPr>
              <m:t>1</m:t>
            </m:r>
          </m:e>
        </m:d>
      </m:oMath>
    </w:p>
    <w:p w14:paraId="42B069D9" w14:textId="77777777" w:rsidR="00190CE5" w:rsidRPr="00190CE5" w:rsidRDefault="00190CE5" w:rsidP="00E1609D">
      <w:pPr>
        <w:pStyle w:val="NormalWeb"/>
        <w:numPr>
          <w:ilvl w:val="2"/>
          <w:numId w:val="19"/>
        </w:numPr>
        <w:spacing w:before="0" w:beforeAutospacing="0" w:after="0" w:afterAutospacing="0"/>
        <w:jc w:val="both"/>
        <w:rPr>
          <w:rFonts w:ascii="Times New Roman" w:hAnsi="Times New Roman" w:cs="Times New Roman"/>
          <w:sz w:val="20"/>
          <w:szCs w:val="20"/>
        </w:rPr>
      </w:pPr>
      <w:r w:rsidRPr="00190CE5">
        <w:rPr>
          <w:rFonts w:ascii="Times New Roman" w:hAnsi="Times New Roman" w:cs="Times New Roman"/>
          <w:color w:val="000000"/>
          <w:sz w:val="20"/>
          <w:szCs w:val="20"/>
        </w:rPr>
        <w:t xml:space="preserve">For the polarization associated with the strongest coefficient 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 w:cs="Times New Roman"/>
                <w:color w:val="000000"/>
                <w:sz w:val="20"/>
                <w:szCs w:val="20"/>
              </w:rPr>
              <m:t>ref</m:t>
            </m:r>
          </m:sub>
        </m:sSub>
        <m:d>
          <m:dPr>
            <m:ctrlPr>
              <w:rPr>
                <w:rFonts w:ascii="Cambria Math" w:hAnsi="Cambria Math" w:cs="Times New Roman"/>
                <w:i/>
                <w:color w:val="000000"/>
                <w:sz w:val="20"/>
                <w:szCs w:val="20"/>
              </w:rPr>
            </m:ctrlPr>
          </m:dPr>
          <m:e>
            <m:d>
              <m:dPr>
                <m:begChr m:val="⌊"/>
                <m:endChr m:val="⌋"/>
                <m:ctrlPr>
                  <w:rPr>
                    <w:rFonts w:ascii="Cambria Math" w:hAnsi="Cambria Math" w:cs="Times New Roman"/>
                    <w:i/>
                    <w:color w:val="000000"/>
                    <w:sz w:val="20"/>
                    <w:szCs w:val="2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color w:val="000000"/>
                            <w:sz w:val="20"/>
                            <w:szCs w:val="20"/>
                          </w:rPr>
                          <m:t>l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color w:val="000000"/>
                            <w:sz w:val="20"/>
                            <w:szCs w:val="20"/>
                          </w:rPr>
                          <m:t>*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 w:cs="Times New Roman"/>
                        <w:color w:val="000000"/>
                        <w:sz w:val="20"/>
                        <w:szCs w:val="20"/>
                      </w:rPr>
                      <m:t>L</m:t>
                    </m:r>
                  </m:den>
                </m:f>
              </m:e>
            </m:d>
          </m:e>
        </m:d>
        <m:r>
          <w:rPr>
            <w:rFonts w:ascii="Cambria Math" w:hAnsi="Cambria Math" w:cs="Times New Roman"/>
            <w:color w:val="000000"/>
            <w:sz w:val="20"/>
            <w:szCs w:val="20"/>
          </w:rPr>
          <m:t>=1</m:t>
        </m:r>
      </m:oMath>
      <w:r w:rsidRPr="00190CE5">
        <w:rPr>
          <w:rFonts w:ascii="Times New Roman" w:hAnsi="Times New Roman" w:cs="Times New Roman"/>
          <w:color w:val="000000"/>
          <w:sz w:val="20"/>
          <w:szCs w:val="20"/>
        </w:rPr>
        <w:t xml:space="preserve"> and hence not reported</w:t>
      </w:r>
    </w:p>
    <w:p w14:paraId="04D97AE9" w14:textId="77777777" w:rsidR="00190CE5" w:rsidRPr="00190CE5" w:rsidRDefault="00190CE5" w:rsidP="00E1609D">
      <w:pPr>
        <w:pStyle w:val="NormalWeb"/>
        <w:numPr>
          <w:ilvl w:val="2"/>
          <w:numId w:val="19"/>
        </w:numPr>
        <w:spacing w:before="0" w:beforeAutospacing="0" w:after="0" w:afterAutospacing="0"/>
        <w:jc w:val="both"/>
        <w:rPr>
          <w:rFonts w:ascii="Times New Roman" w:hAnsi="Times New Roman" w:cs="Times New Roman"/>
          <w:sz w:val="20"/>
          <w:szCs w:val="20"/>
        </w:rPr>
      </w:pPr>
      <w:r w:rsidRPr="00190CE5">
        <w:rPr>
          <w:rFonts w:ascii="Times New Roman" w:hAnsi="Times New Roman" w:cs="Times New Roman"/>
          <w:color w:val="000000"/>
          <w:sz w:val="20"/>
          <w:szCs w:val="20"/>
        </w:rPr>
        <w:t xml:space="preserve">For the other polarization, the reference amplitude is quantized to 4 bits:  </w:t>
      </w:r>
    </w:p>
    <w:p w14:paraId="264CDE4A" w14:textId="77777777" w:rsidR="00190CE5" w:rsidRPr="00190CE5" w:rsidRDefault="00190CE5" w:rsidP="00E1609D">
      <w:pPr>
        <w:pStyle w:val="NormalWeb"/>
        <w:numPr>
          <w:ilvl w:val="3"/>
          <w:numId w:val="19"/>
        </w:numPr>
        <w:spacing w:before="0" w:beforeAutospacing="0" w:after="0" w:afterAutospacing="0"/>
        <w:jc w:val="both"/>
        <w:rPr>
          <w:rFonts w:ascii="Times New Roman" w:hAnsi="Times New Roman" w:cs="Times New Roman"/>
          <w:sz w:val="20"/>
          <w:szCs w:val="20"/>
        </w:rPr>
      </w:pPr>
      <w:r w:rsidRPr="00190CE5">
        <w:rPr>
          <w:rFonts w:ascii="Times New Roman" w:hAnsi="Times New Roman" w:cs="Times New Roman"/>
          <w:color w:val="000000"/>
          <w:sz w:val="20"/>
          <w:szCs w:val="20"/>
        </w:rPr>
        <w:t>The alphabet is </w:t>
      </w:r>
      <m:oMath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{1,</m:t>
        </m:r>
        <m:sSup>
          <m:sSu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4</m:t>
                </m:r>
              </m:den>
            </m:f>
          </m:sup>
        </m:sSup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,</m:t>
        </m:r>
        <m:sSup>
          <m:sSu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4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4</m:t>
                </m:r>
              </m:den>
            </m:f>
          </m:sup>
        </m:sSup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,</m:t>
        </m:r>
        <m:sSup>
          <m:sSu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8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4</m:t>
                </m:r>
              </m:den>
            </m:f>
          </m:sup>
        </m:sSup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,…,</m:t>
        </m:r>
        <m:sSup>
          <m:sSu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2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14</m:t>
                        </m:r>
                      </m:sup>
                    </m:sSup>
                  </m:den>
                </m:f>
              </m:e>
            </m:d>
          </m:e>
          <m:sup>
            <m:f>
              <m:f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4</m:t>
                </m:r>
              </m:den>
            </m:f>
          </m:sup>
        </m:sSup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 xml:space="preserve"> , "reserved"}</m:t>
        </m:r>
      </m:oMath>
      <w:r w:rsidRPr="00190CE5">
        <w:rPr>
          <w:rFonts w:ascii="Times New Roman" w:hAnsi="Times New Roman" w:cs="Times New Roman"/>
          <w:color w:val="000000"/>
          <w:sz w:val="20"/>
          <w:szCs w:val="20"/>
        </w:rPr>
        <w:t> (-1.5dB step size)</w:t>
      </w:r>
    </w:p>
    <w:p w14:paraId="6DF885B6" w14:textId="77777777" w:rsidR="00190CE5" w:rsidRPr="00190CE5" w:rsidRDefault="00190CE5" w:rsidP="00E1609D">
      <w:pPr>
        <w:pStyle w:val="NormalWeb"/>
        <w:numPr>
          <w:ilvl w:val="1"/>
          <w:numId w:val="19"/>
        </w:numPr>
        <w:spacing w:before="0" w:beforeAutospacing="0" w:after="0" w:afterAutospacing="0"/>
        <w:jc w:val="both"/>
        <w:rPr>
          <w:rFonts w:ascii="Times New Roman" w:hAnsi="Times New Roman" w:cs="Times New Roman"/>
          <w:sz w:val="20"/>
          <w:szCs w:val="20"/>
        </w:rPr>
      </w:pPr>
      <w:r w:rsidRPr="00190CE5">
        <w:rPr>
          <w:rFonts w:ascii="Times New Roman" w:hAnsi="Times New Roman" w:cs="Times New Roman"/>
          <w:sz w:val="20"/>
          <w:szCs w:val="20"/>
        </w:rPr>
        <w:t xml:space="preserve">For </w:t>
      </w:r>
      <m:oMath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l,m</m:t>
                </m:r>
              </m:sub>
            </m:sSub>
            <m:r>
              <w:rPr>
                <w:rFonts w:ascii="Cambria Math" w:hAnsi="Cambria Math" w:cs="Times New Roman"/>
                <w:sz w:val="20"/>
                <w:szCs w:val="20"/>
              </w:rPr>
              <m:t xml:space="preserve">,  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l,m</m:t>
                </m:r>
              </m:e>
            </m:d>
            <m:r>
              <w:rPr>
                <w:rFonts w:ascii="Cambria Math" w:hAnsi="Cambria Math" w:cs="Times New Roman"/>
                <w:sz w:val="20"/>
                <w:szCs w:val="20"/>
              </w:rPr>
              <m:t>≠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(l</m:t>
                </m:r>
              </m:e>
              <m:sup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*</m:t>
                </m:r>
              </m:sup>
            </m:sSup>
            <m:r>
              <w:rPr>
                <w:rFonts w:ascii="Cambria Math" w:hAnsi="Cambria Math" w:cs="Times New Roman"/>
                <w:sz w:val="20"/>
                <w:szCs w:val="20"/>
              </w:rPr>
              <m:t>,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m</m:t>
                </m:r>
              </m:e>
              <m:sup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*</m:t>
                </m:r>
              </m:sup>
            </m:sSup>
            <m:r>
              <w:rPr>
                <w:rFonts w:ascii="Cambria Math" w:hAnsi="Cambria Math" w:cs="Times New Roman"/>
                <w:sz w:val="20"/>
                <w:szCs w:val="20"/>
              </w:rPr>
              <m:t>)</m:t>
            </m:r>
          </m:e>
        </m:d>
      </m:oMath>
      <w:r w:rsidRPr="00190CE5">
        <w:rPr>
          <w:rFonts w:ascii="Times New Roman" w:hAnsi="Times New Roman" w:cs="Times New Roman"/>
          <w:sz w:val="20"/>
          <w:szCs w:val="20"/>
        </w:rPr>
        <w:t xml:space="preserve">: </w:t>
      </w:r>
    </w:p>
    <w:p w14:paraId="722E863C" w14:textId="77777777" w:rsidR="00190CE5" w:rsidRPr="00190CE5" w:rsidRDefault="00190CE5" w:rsidP="00E1609D">
      <w:pPr>
        <w:pStyle w:val="NormalWeb"/>
        <w:numPr>
          <w:ilvl w:val="2"/>
          <w:numId w:val="19"/>
        </w:numPr>
        <w:spacing w:before="0" w:beforeAutospacing="0" w:after="0" w:afterAutospacing="0"/>
        <w:jc w:val="both"/>
        <w:rPr>
          <w:rFonts w:ascii="Times New Roman" w:hAnsi="Times New Roman" w:cs="Times New Roman"/>
          <w:sz w:val="20"/>
          <w:szCs w:val="20"/>
        </w:rPr>
      </w:pPr>
      <w:r w:rsidRPr="00190CE5">
        <w:rPr>
          <w:rFonts w:ascii="Times New Roman" w:hAnsi="Times New Roman" w:cs="Times New Roman"/>
          <w:color w:val="000000"/>
          <w:sz w:val="20"/>
          <w:szCs w:val="20"/>
        </w:rPr>
        <w:t xml:space="preserve">For each polarization, differential amplitudes </w:t>
      </w:r>
      <m:oMath>
        <m:r>
          <w:rPr>
            <w:rFonts w:ascii="Cambria Math" w:hAnsi="Cambria Math" w:cs="Times New Roman"/>
            <w:sz w:val="20"/>
            <w:szCs w:val="20"/>
          </w:rPr>
          <m:t>p</m:t>
        </m:r>
        <m:d>
          <m:d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 w:cs="Times New Roman"/>
                <w:sz w:val="20"/>
                <w:szCs w:val="20"/>
              </w:rPr>
              <m:t>l,m</m:t>
            </m:r>
          </m:e>
        </m:d>
      </m:oMath>
      <w:r w:rsidRPr="00190CE5">
        <w:rPr>
          <w:rFonts w:ascii="Times New Roman" w:hAnsi="Times New Roman" w:cs="Times New Roman"/>
          <w:color w:val="000000"/>
          <w:sz w:val="20"/>
          <w:szCs w:val="20"/>
        </w:rPr>
        <w:t xml:space="preserve"> of the coefficients calculated relative to the associated polarization-specific reference amplitude and quantized to 3 bits </w:t>
      </w:r>
    </w:p>
    <w:p w14:paraId="7DE09405" w14:textId="77777777" w:rsidR="00190CE5" w:rsidRPr="00190CE5" w:rsidRDefault="00190CE5" w:rsidP="00E1609D">
      <w:pPr>
        <w:pStyle w:val="NormalWeb"/>
        <w:numPr>
          <w:ilvl w:val="3"/>
          <w:numId w:val="19"/>
        </w:numPr>
        <w:spacing w:before="0" w:beforeAutospacing="0" w:after="0" w:afterAutospacing="0"/>
        <w:jc w:val="both"/>
        <w:rPr>
          <w:rFonts w:ascii="Times New Roman" w:hAnsi="Times New Roman" w:cs="Times New Roman"/>
          <w:sz w:val="20"/>
          <w:szCs w:val="20"/>
        </w:rPr>
      </w:pPr>
      <w:r w:rsidRPr="00190CE5">
        <w:rPr>
          <w:rFonts w:ascii="Times New Roman" w:hAnsi="Times New Roman" w:cs="Times New Roman"/>
          <w:color w:val="000000"/>
          <w:sz w:val="20"/>
          <w:szCs w:val="20"/>
        </w:rPr>
        <w:t>The alphabet is </w:t>
      </w:r>
      <m:oMath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{1,</m:t>
        </m:r>
        <m:f>
          <m:fPr>
            <m:ctrlPr>
              <w:rPr>
                <w:rFonts w:ascii="Cambria Math" w:hAnsi="Cambria Math" w:cs="Times New Roman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2</m:t>
                </m:r>
              </m:e>
            </m:rad>
          </m:den>
        </m:f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,</m:t>
        </m:r>
        <m:f>
          <m:fPr>
            <m:ctrlPr>
              <w:rPr>
                <w:rFonts w:ascii="Cambria Math" w:hAnsi="Cambria Math" w:cs="Times New Roman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,</m:t>
        </m:r>
        <m:f>
          <m:fPr>
            <m:ctrlPr>
              <w:rPr>
                <w:rFonts w:ascii="Cambria Math" w:hAnsi="Cambria Math" w:cs="Times New Roman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2</m:t>
                </m:r>
              </m:e>
            </m:rad>
          </m:den>
        </m:f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,</m:t>
        </m:r>
        <m:f>
          <m:fPr>
            <m:ctrlPr>
              <w:rPr>
                <w:rFonts w:ascii="Cambria Math" w:hAnsi="Cambria Math" w:cs="Times New Roman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4</m:t>
            </m:r>
          </m:den>
        </m:f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,</m:t>
        </m:r>
        <m:f>
          <m:fPr>
            <m:ctrlPr>
              <w:rPr>
                <w:rFonts w:ascii="Cambria Math" w:hAnsi="Cambria Math" w:cs="Times New Roman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4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2</m:t>
                </m:r>
              </m:e>
            </m:rad>
          </m:den>
        </m:f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,</m:t>
        </m:r>
        <m:f>
          <m:fPr>
            <m:ctrlPr>
              <w:rPr>
                <w:rFonts w:ascii="Cambria Math" w:hAnsi="Cambria Math" w:cs="Times New Roman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8</m:t>
            </m:r>
          </m:den>
        </m:f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,</m:t>
        </m:r>
        <m:f>
          <m:fPr>
            <m:ctrlPr>
              <w:rPr>
                <w:rFonts w:ascii="Cambria Math" w:hAnsi="Cambria Math" w:cs="Times New Roman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8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2</m:t>
                </m:r>
              </m:e>
            </m:rad>
          </m:den>
        </m:f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}</m:t>
        </m:r>
      </m:oMath>
      <w:r w:rsidRPr="00190CE5">
        <w:rPr>
          <w:rFonts w:ascii="Times New Roman" w:hAnsi="Times New Roman" w:cs="Times New Roman"/>
          <w:color w:val="000000"/>
          <w:sz w:val="20"/>
          <w:szCs w:val="20"/>
        </w:rPr>
        <w:t> (-3dB step size)</w:t>
      </w:r>
    </w:p>
    <w:p w14:paraId="2B9B7722" w14:textId="77777777" w:rsidR="00190CE5" w:rsidRPr="00190CE5" w:rsidRDefault="00190CE5" w:rsidP="00E1609D">
      <w:pPr>
        <w:pStyle w:val="NormalWeb"/>
        <w:numPr>
          <w:ilvl w:val="2"/>
          <w:numId w:val="19"/>
        </w:numPr>
        <w:spacing w:before="0" w:beforeAutospacing="0" w:after="0" w:afterAutospacing="0"/>
        <w:jc w:val="both"/>
        <w:rPr>
          <w:rFonts w:ascii="Times New Roman" w:hAnsi="Times New Roman" w:cs="Times New Roman"/>
          <w:sz w:val="20"/>
          <w:szCs w:val="20"/>
        </w:rPr>
      </w:pPr>
      <w:r w:rsidRPr="00190CE5">
        <w:rPr>
          <w:rFonts w:ascii="Times New Roman" w:hAnsi="Times New Roman" w:cs="Times New Roman"/>
          <w:color w:val="000000"/>
          <w:sz w:val="20"/>
          <w:szCs w:val="20"/>
        </w:rPr>
        <w:t xml:space="preserve">Each phase </w:t>
      </w:r>
      <m:oMath>
        <m:r>
          <w:rPr>
            <w:rFonts w:ascii="Cambria Math" w:hAnsi="Cambria Math" w:cs="Times New Roman"/>
            <w:color w:val="000000"/>
            <w:sz w:val="20"/>
            <w:szCs w:val="20"/>
          </w:rPr>
          <m:t>φ(l,m)</m:t>
        </m:r>
      </m:oMath>
      <w:r w:rsidRPr="00190CE5">
        <w:rPr>
          <w:rFonts w:ascii="Times New Roman" w:hAnsi="Times New Roman" w:cs="Times New Roman"/>
          <w:color w:val="000000"/>
          <w:sz w:val="20"/>
          <w:szCs w:val="20"/>
        </w:rPr>
        <w:t xml:space="preserve"> is quantized to either </w:t>
      </w:r>
      <w:r w:rsidRPr="00190CE5">
        <w:rPr>
          <w:rFonts w:ascii="Times New Roman" w:hAnsi="Times New Roman" w:cs="Times New Roman"/>
          <w:sz w:val="20"/>
          <w:szCs w:val="20"/>
        </w:rPr>
        <w:t>8PSK (3-bit) or 16PSK (4-bit) (configurable)</w:t>
      </w:r>
    </w:p>
    <w:p w14:paraId="5DA622D6" w14:textId="77777777" w:rsidR="00190CE5" w:rsidRPr="00190CE5" w:rsidRDefault="00190CE5" w:rsidP="001B05A2">
      <w:pPr>
        <w:spacing w:after="0"/>
        <w:rPr>
          <w:szCs w:val="22"/>
          <w:lang w:val="en-US"/>
        </w:rPr>
      </w:pPr>
    </w:p>
    <w:p w14:paraId="00DAB8BE" w14:textId="104F008B" w:rsidR="001B05A2" w:rsidRDefault="001B05A2" w:rsidP="001B05A2">
      <w:pPr>
        <w:pStyle w:val="Heading2"/>
      </w:pPr>
      <w:r>
        <w:t>Open issues</w:t>
      </w:r>
    </w:p>
    <w:p w14:paraId="30019423" w14:textId="07131859" w:rsidR="00190CE5" w:rsidRDefault="00A50781" w:rsidP="001B05A2">
      <w:r>
        <w:t>In our understanding, the following open issues remain to be resolved:</w:t>
      </w:r>
    </w:p>
    <w:p w14:paraId="7AA7ACD9" w14:textId="77777777" w:rsidR="00F74814" w:rsidRDefault="00190CE5" w:rsidP="00E1609D">
      <w:pPr>
        <w:pStyle w:val="ListParagraph"/>
        <w:numPr>
          <w:ilvl w:val="0"/>
          <w:numId w:val="20"/>
        </w:numPr>
      </w:pPr>
      <w:r>
        <w:t>Higher rank codebook</w:t>
      </w:r>
    </w:p>
    <w:p w14:paraId="40C24AA0" w14:textId="4CB378BA" w:rsidR="00190CE5" w:rsidRDefault="00F74814" w:rsidP="00E1609D">
      <w:pPr>
        <w:pStyle w:val="ListParagraph"/>
        <w:numPr>
          <w:ilvl w:val="1"/>
          <w:numId w:val="20"/>
        </w:numPr>
      </w:pPr>
      <w:r>
        <w:t xml:space="preserve">Decide </w:t>
      </w:r>
      <w:r w:rsidR="00190CE5">
        <w:t>FD-basis parametrization</w:t>
      </w:r>
    </w:p>
    <w:p w14:paraId="1C2B530F" w14:textId="5E0514E0" w:rsidR="00F74814" w:rsidRDefault="00F74814" w:rsidP="00E1609D">
      <w:pPr>
        <w:pStyle w:val="ListParagraph"/>
        <w:numPr>
          <w:ilvl w:val="1"/>
          <w:numId w:val="20"/>
        </w:numPr>
      </w:pPr>
      <w:r>
        <w:t xml:space="preserve">Decide </w:t>
      </w:r>
      <w:r w:rsidR="000F62AC">
        <w:t>NZC distribution among layers</w:t>
      </w:r>
    </w:p>
    <w:p w14:paraId="23E65B09" w14:textId="4CCA1210" w:rsidR="00053304" w:rsidRDefault="00F74814" w:rsidP="00E1609D">
      <w:pPr>
        <w:pStyle w:val="ListParagraph"/>
        <w:numPr>
          <w:ilvl w:val="0"/>
          <w:numId w:val="20"/>
        </w:numPr>
      </w:pPr>
      <w:r>
        <w:t xml:space="preserve">UCI </w:t>
      </w:r>
      <w:r w:rsidR="000F62AC">
        <w:t>design</w:t>
      </w:r>
    </w:p>
    <w:p w14:paraId="7F23C1EE" w14:textId="6C3D3322" w:rsidR="003949C6" w:rsidRDefault="003949C6" w:rsidP="00E1609D">
      <w:pPr>
        <w:pStyle w:val="ListParagraph"/>
        <w:numPr>
          <w:ilvl w:val="1"/>
          <w:numId w:val="20"/>
        </w:numPr>
      </w:pPr>
      <w:r>
        <w:t>Resolve FFSs</w:t>
      </w:r>
    </w:p>
    <w:p w14:paraId="03A13B79" w14:textId="3B540B3B" w:rsidR="000F62AC" w:rsidRDefault="000F62AC" w:rsidP="00E1609D">
      <w:pPr>
        <w:pStyle w:val="ListParagraph"/>
        <w:numPr>
          <w:ilvl w:val="2"/>
          <w:numId w:val="20"/>
        </w:numPr>
      </w:pPr>
      <w:r>
        <w:lastRenderedPageBreak/>
        <w:t>Indication of NNZC in UCI Part 1</w:t>
      </w:r>
    </w:p>
    <w:p w14:paraId="223FB5F8" w14:textId="38D13D13" w:rsidR="006C74CD" w:rsidRDefault="006C74CD" w:rsidP="00E1609D">
      <w:pPr>
        <w:pStyle w:val="ListParagraph"/>
        <w:numPr>
          <w:ilvl w:val="2"/>
          <w:numId w:val="20"/>
        </w:numPr>
      </w:pPr>
      <w:r>
        <w:t>Strongest coefficient indication</w:t>
      </w:r>
    </w:p>
    <w:p w14:paraId="328CC071" w14:textId="75DCFD22" w:rsidR="006C74CD" w:rsidRDefault="006C74CD" w:rsidP="00E1609D">
      <w:pPr>
        <w:pStyle w:val="ListParagraph"/>
        <w:numPr>
          <w:ilvl w:val="2"/>
          <w:numId w:val="20"/>
        </w:numPr>
      </w:pPr>
      <w:r>
        <w:t xml:space="preserve">Bitmap design </w:t>
      </w:r>
    </w:p>
    <w:p w14:paraId="39E802AE" w14:textId="02DF9EA9" w:rsidR="003949C6" w:rsidRDefault="003949C6" w:rsidP="00E1609D">
      <w:pPr>
        <w:pStyle w:val="ListParagraph"/>
        <w:numPr>
          <w:ilvl w:val="2"/>
          <w:numId w:val="20"/>
        </w:numPr>
      </w:pPr>
      <w:r>
        <w:t>FD basis selection</w:t>
      </w:r>
    </w:p>
    <w:p w14:paraId="57D65DE2" w14:textId="2B24E242" w:rsidR="003949C6" w:rsidRDefault="003949C6" w:rsidP="00E1609D">
      <w:pPr>
        <w:pStyle w:val="ListParagraph"/>
        <w:numPr>
          <w:ilvl w:val="1"/>
          <w:numId w:val="20"/>
        </w:numPr>
      </w:pPr>
      <w:r>
        <w:t>Address new proposals</w:t>
      </w:r>
    </w:p>
    <w:p w14:paraId="5847DBFF" w14:textId="51DCF147" w:rsidR="003949C6" w:rsidRDefault="003949C6" w:rsidP="00E1609D">
      <w:pPr>
        <w:pStyle w:val="ListParagraph"/>
        <w:numPr>
          <w:ilvl w:val="2"/>
          <w:numId w:val="20"/>
        </w:numPr>
      </w:pPr>
      <w:r>
        <w:t>M’</w:t>
      </w:r>
    </w:p>
    <w:p w14:paraId="24212203" w14:textId="3BA8C007" w:rsidR="003949C6" w:rsidRDefault="003949C6" w:rsidP="00E1609D">
      <w:pPr>
        <w:pStyle w:val="ListParagraph"/>
        <w:numPr>
          <w:ilvl w:val="2"/>
          <w:numId w:val="20"/>
        </w:numPr>
      </w:pPr>
      <w:r>
        <w:t>BSI</w:t>
      </w:r>
    </w:p>
    <w:p w14:paraId="09F225DB" w14:textId="456CE7EE" w:rsidR="000F62AC" w:rsidRDefault="005743A4" w:rsidP="00E1609D">
      <w:pPr>
        <w:pStyle w:val="ListParagraph"/>
        <w:numPr>
          <w:ilvl w:val="0"/>
          <w:numId w:val="20"/>
        </w:numPr>
      </w:pPr>
      <w:r>
        <w:t>CSI</w:t>
      </w:r>
      <w:r w:rsidR="000F62AC">
        <w:t xml:space="preserve"> omission procedure</w:t>
      </w:r>
    </w:p>
    <w:p w14:paraId="2E262863" w14:textId="7FFF91EF" w:rsidR="00053304" w:rsidRDefault="00053304" w:rsidP="00E1609D">
      <w:pPr>
        <w:pStyle w:val="ListParagraph"/>
        <w:numPr>
          <w:ilvl w:val="0"/>
          <w:numId w:val="20"/>
        </w:numPr>
      </w:pPr>
      <w:r>
        <w:t>Reducing supported combinations of compression parameters</w:t>
      </w:r>
    </w:p>
    <w:p w14:paraId="2609CFEC" w14:textId="33A49342" w:rsidR="00053304" w:rsidRDefault="00F51C5F" w:rsidP="00E1609D">
      <w:pPr>
        <w:pStyle w:val="ListParagraph"/>
        <w:numPr>
          <w:ilvl w:val="0"/>
          <w:numId w:val="20"/>
        </w:numPr>
      </w:pPr>
      <w:r>
        <w:t xml:space="preserve">Decide on the value of </w:t>
      </w:r>
      <w:r w:rsidR="00053304">
        <w:t>N3 for NSB×R &gt; 13</w:t>
      </w:r>
    </w:p>
    <w:p w14:paraId="4BB21D79" w14:textId="1005B2A9" w:rsidR="00532F1D" w:rsidRDefault="00532F1D" w:rsidP="00E1609D">
      <w:pPr>
        <w:pStyle w:val="ListParagraph"/>
        <w:numPr>
          <w:ilvl w:val="0"/>
          <w:numId w:val="20"/>
        </w:numPr>
      </w:pPr>
      <w:r>
        <w:t>Associated UE capability</w:t>
      </w:r>
    </w:p>
    <w:p w14:paraId="45A3AD20" w14:textId="7209D30B" w:rsidR="00A50781" w:rsidRDefault="00A50781" w:rsidP="00E1609D">
      <w:pPr>
        <w:pStyle w:val="ListParagraph"/>
        <w:numPr>
          <w:ilvl w:val="0"/>
          <w:numId w:val="20"/>
        </w:numPr>
      </w:pPr>
      <w:r>
        <w:t>Codebook subset restriction (CBSR)</w:t>
      </w:r>
    </w:p>
    <w:p w14:paraId="4000F762" w14:textId="7FF0B654" w:rsidR="00F51C5F" w:rsidRPr="001B05A2" w:rsidRDefault="00632F64" w:rsidP="00053304">
      <w:r>
        <w:t xml:space="preserve">We present our view on theses open issues in this contribution. In addition, we present our view on potential CBSR schemes for </w:t>
      </w:r>
      <w:r w:rsidR="00693DE6">
        <w:t xml:space="preserve">the </w:t>
      </w:r>
      <w:r>
        <w:t xml:space="preserve">Type II CSI enhancement in </w:t>
      </w:r>
      <w:r w:rsidR="00921F69">
        <w:fldChar w:fldCharType="begin"/>
      </w:r>
      <w:r w:rsidR="00921F69">
        <w:instrText xml:space="preserve"> REF _Ref4744745 \r \h </w:instrText>
      </w:r>
      <w:r w:rsidR="00921F69">
        <w:fldChar w:fldCharType="separate"/>
      </w:r>
      <w:r w:rsidR="00820062">
        <w:t>[1]</w:t>
      </w:r>
      <w:r w:rsidR="00921F69">
        <w:fldChar w:fldCharType="end"/>
      </w:r>
      <w:r w:rsidR="00921F69">
        <w:t xml:space="preserve">. </w:t>
      </w:r>
      <w:r w:rsidR="00AF010D">
        <w:t xml:space="preserve">A </w:t>
      </w:r>
      <w:r w:rsidR="00693DE6">
        <w:t xml:space="preserve">discussion on CSI omission procedure </w:t>
      </w:r>
      <w:r w:rsidR="00E525A2">
        <w:t>is given in</w:t>
      </w:r>
      <w:r w:rsidR="00921F69">
        <w:t xml:space="preserve"> </w:t>
      </w:r>
      <w:r w:rsidR="00921F69">
        <w:fldChar w:fldCharType="begin"/>
      </w:r>
      <w:r w:rsidR="00921F69">
        <w:instrText xml:space="preserve"> REF _Ref4744746 \r \h </w:instrText>
      </w:r>
      <w:r w:rsidR="00921F69">
        <w:fldChar w:fldCharType="separate"/>
      </w:r>
      <w:r w:rsidR="00820062">
        <w:t>[2]</w:t>
      </w:r>
      <w:r w:rsidR="00921F69">
        <w:fldChar w:fldCharType="end"/>
      </w:r>
      <w:r w:rsidR="00921F69">
        <w:t xml:space="preserve">. </w:t>
      </w:r>
      <w:r w:rsidR="00F01F66">
        <w:t>Evaluation results</w:t>
      </w:r>
      <w:r w:rsidR="00A50781">
        <w:t xml:space="preserve"> </w:t>
      </w:r>
      <w:r w:rsidR="00F01F66">
        <w:t xml:space="preserve">on the value of N3 is given in </w:t>
      </w:r>
      <w:r w:rsidR="00E525A2">
        <w:fldChar w:fldCharType="begin"/>
      </w:r>
      <w:r w:rsidR="00E525A2">
        <w:instrText xml:space="preserve"> REF _Ref4744749 \r \h </w:instrText>
      </w:r>
      <w:r w:rsidR="00E525A2">
        <w:fldChar w:fldCharType="separate"/>
      </w:r>
      <w:r w:rsidR="00820062">
        <w:t>[3]</w:t>
      </w:r>
      <w:r w:rsidR="00E525A2">
        <w:fldChar w:fldCharType="end"/>
      </w:r>
      <w:r w:rsidR="00E525A2">
        <w:t xml:space="preserve">. </w:t>
      </w:r>
      <w:r w:rsidR="00921F69">
        <w:t xml:space="preserve">Evaluation results and discussion regarding </w:t>
      </w:r>
      <w:r w:rsidR="00E525A2">
        <w:t xml:space="preserve">reducing the number of supported parameter combinations </w:t>
      </w:r>
      <w:r w:rsidR="00921F69">
        <w:t xml:space="preserve">is given in </w:t>
      </w:r>
      <w:r w:rsidR="00921F69">
        <w:fldChar w:fldCharType="begin"/>
      </w:r>
      <w:r w:rsidR="00921F69">
        <w:instrText xml:space="preserve"> REF _Ref4744748 \r \h </w:instrText>
      </w:r>
      <w:r w:rsidR="00921F69">
        <w:fldChar w:fldCharType="separate"/>
      </w:r>
      <w:r w:rsidR="00820062">
        <w:t>[2]</w:t>
      </w:r>
      <w:r w:rsidR="00921F69">
        <w:fldChar w:fldCharType="end"/>
      </w:r>
      <w:r w:rsidR="00921F69">
        <w:t xml:space="preserve">. </w:t>
      </w:r>
    </w:p>
    <w:p w14:paraId="436C9B9C" w14:textId="2A7CD0DF" w:rsidR="00E574EE" w:rsidRDefault="00705CCB" w:rsidP="00705CCB">
      <w:pPr>
        <w:pStyle w:val="Heading1"/>
      </w:pPr>
      <w:r>
        <w:t xml:space="preserve">High rank </w:t>
      </w:r>
      <w:r w:rsidR="008F7FB0">
        <w:t>extension</w:t>
      </w:r>
    </w:p>
    <w:p w14:paraId="2FB2D67D" w14:textId="371D444D" w:rsidR="00D707A7" w:rsidRDefault="00D707A7" w:rsidP="00D707A7">
      <w:pPr>
        <w:pStyle w:val="Heading2"/>
      </w:pPr>
      <w:r>
        <w:t>FD basis parametrization</w:t>
      </w:r>
    </w:p>
    <w:p w14:paraId="78D1FF62" w14:textId="0C2F7059" w:rsidR="00C04A49" w:rsidRPr="00C04A49" w:rsidRDefault="00C04A49" w:rsidP="00C04A49">
      <w:r>
        <w:t>In RAN1#9</w:t>
      </w:r>
      <w:r w:rsidR="00693DE6">
        <w:t>6</w:t>
      </w:r>
      <w:r>
        <w:t xml:space="preserve">bis, </w:t>
      </w:r>
      <w:r w:rsidR="00246F78">
        <w:t>MIMO experts managed to downselect</w:t>
      </w:r>
      <w:r w:rsidR="00522E31">
        <w:t xml:space="preserve"> to the</w:t>
      </w:r>
      <w:r w:rsidR="006223B9">
        <w:t xml:space="preserve"> following</w:t>
      </w:r>
      <w:r w:rsidR="00522E31">
        <w:t xml:space="preserve"> FD-basis</w:t>
      </w:r>
      <w:r w:rsidR="00246F78">
        <w:t xml:space="preserve"> parameter settings </w:t>
      </w:r>
      <w:r w:rsidR="00522E31">
        <w:t>for the high-rank codebook</w:t>
      </w:r>
      <w:r w:rsidR="00693DE6">
        <w:t xml:space="preserve"> to the following three alternatives:</w:t>
      </w:r>
    </w:p>
    <w:tbl>
      <w:tblPr>
        <w:tblStyle w:val="TableGrid"/>
        <w:tblW w:w="0" w:type="auto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ook w:val="04A0" w:firstRow="1" w:lastRow="0" w:firstColumn="1" w:lastColumn="0" w:noHBand="0" w:noVBand="1"/>
      </w:tblPr>
      <w:tblGrid>
        <w:gridCol w:w="4558"/>
        <w:gridCol w:w="4458"/>
      </w:tblGrid>
      <w:tr w:rsidR="00224638" w14:paraId="3A86ED38" w14:textId="77777777" w:rsidTr="00605BD5">
        <w:tc>
          <w:tcPr>
            <w:tcW w:w="4558" w:type="dxa"/>
          </w:tcPr>
          <w:p w14:paraId="2D4623E6" w14:textId="77777777" w:rsidR="00224638" w:rsidRPr="00055B60" w:rsidRDefault="00224638" w:rsidP="00605BD5">
            <w:pPr>
              <w:pStyle w:val="Style1"/>
              <w:spacing w:after="0" w:line="240" w:lineRule="auto"/>
              <w:ind w:firstLine="0"/>
              <w:rPr>
                <w:u w:val="single"/>
                <w:lang w:val="en-US"/>
              </w:rPr>
            </w:pPr>
            <w:r w:rsidRPr="00055B60">
              <w:rPr>
                <w:u w:val="single"/>
                <w:lang w:val="en-US"/>
              </w:rPr>
              <w:t>Alt2B</w:t>
            </w:r>
          </w:p>
          <w:p w14:paraId="76DBF5E2" w14:textId="77777777" w:rsidR="00224638" w:rsidRDefault="00224638" w:rsidP="00605BD5">
            <w:pPr>
              <w:pStyle w:val="Style1"/>
              <w:spacing w:after="0" w:line="240" w:lineRule="auto"/>
              <w:ind w:firstLine="0"/>
              <w:rPr>
                <w:lang w:val="en-US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15"/>
              <w:gridCol w:w="1080"/>
              <w:gridCol w:w="1080"/>
              <w:gridCol w:w="1080"/>
            </w:tblGrid>
            <w:tr w:rsidR="00224638" w:rsidRPr="00055B60" w14:paraId="6DCAF294" w14:textId="77777777" w:rsidTr="00605BD5">
              <w:tc>
                <w:tcPr>
                  <w:tcW w:w="715" w:type="dxa"/>
                </w:tcPr>
                <w:p w14:paraId="6F74DC4E" w14:textId="77777777" w:rsidR="00224638" w:rsidRPr="00055B60" w:rsidRDefault="00224638" w:rsidP="00605BD5">
                  <w:pPr>
                    <w:rPr>
                      <w:b/>
                    </w:rPr>
                  </w:pPr>
                  <w:r w:rsidRPr="00055B60">
                    <w:rPr>
                      <w:b/>
                    </w:rPr>
                    <w:t>RI</w:t>
                  </w:r>
                </w:p>
              </w:tc>
              <w:tc>
                <w:tcPr>
                  <w:tcW w:w="1080" w:type="dxa"/>
                </w:tcPr>
                <w:p w14:paraId="71348A41" w14:textId="77777777" w:rsidR="00224638" w:rsidRPr="00055B60" w:rsidRDefault="00224638" w:rsidP="00605BD5">
                  <w:pPr>
                    <w:rPr>
                      <w:b/>
                    </w:rPr>
                  </w:pPr>
                  <w:r w:rsidRPr="00055B60">
                    <w:rPr>
                      <w:b/>
                    </w:rPr>
                    <w:t>Layer</w:t>
                  </w:r>
                </w:p>
              </w:tc>
              <w:tc>
                <w:tcPr>
                  <w:tcW w:w="1080" w:type="dxa"/>
                </w:tcPr>
                <w:p w14:paraId="07A8CB70" w14:textId="77777777" w:rsidR="00224638" w:rsidRPr="00055B60" w:rsidRDefault="00224638" w:rsidP="00605BD5">
                  <w:pPr>
                    <w:jc w:val="center"/>
                    <w:rPr>
                      <w:b/>
                      <w:i/>
                    </w:rPr>
                  </w:pPr>
                  <w:r w:rsidRPr="00055B60">
                    <w:rPr>
                      <w:b/>
                      <w:i/>
                    </w:rPr>
                    <w:t>L</w:t>
                  </w:r>
                </w:p>
              </w:tc>
              <w:tc>
                <w:tcPr>
                  <w:tcW w:w="1080" w:type="dxa"/>
                </w:tcPr>
                <w:p w14:paraId="719149D9" w14:textId="77777777" w:rsidR="00224638" w:rsidRPr="00055B60" w:rsidRDefault="00224638" w:rsidP="00605BD5">
                  <w:pPr>
                    <w:jc w:val="center"/>
                    <w:rPr>
                      <w:b/>
                      <w:i/>
                    </w:rPr>
                  </w:pPr>
                  <w:r w:rsidRPr="00055B60">
                    <w:rPr>
                      <w:b/>
                      <w:i/>
                    </w:rPr>
                    <w:t>p</w:t>
                  </w:r>
                </w:p>
              </w:tc>
            </w:tr>
            <w:tr w:rsidR="00224638" w:rsidRPr="00055B60" w14:paraId="44570C90" w14:textId="77777777" w:rsidTr="00605BD5">
              <w:tc>
                <w:tcPr>
                  <w:tcW w:w="715" w:type="dxa"/>
                </w:tcPr>
                <w:p w14:paraId="1DC91593" w14:textId="77777777" w:rsidR="00224638" w:rsidRPr="00055B60" w:rsidRDefault="00224638" w:rsidP="00605BD5">
                  <w:r w:rsidRPr="00055B60">
                    <w:t>1</w:t>
                  </w:r>
                </w:p>
              </w:tc>
              <w:tc>
                <w:tcPr>
                  <w:tcW w:w="1080" w:type="dxa"/>
                </w:tcPr>
                <w:p w14:paraId="464D5AFB" w14:textId="77777777" w:rsidR="00224638" w:rsidRPr="00055B60" w:rsidRDefault="00224638" w:rsidP="00605BD5">
                  <w:r w:rsidRPr="00055B60">
                    <w:t>0</w:t>
                  </w:r>
                </w:p>
              </w:tc>
              <w:tc>
                <w:tcPr>
                  <w:tcW w:w="1080" w:type="dxa"/>
                  <w:vMerge w:val="restart"/>
                </w:tcPr>
                <w:p w14:paraId="20A819F7" w14:textId="77777777" w:rsidR="00224638" w:rsidRPr="00055B60" w:rsidRDefault="00A34495" w:rsidP="00605BD5"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1080" w:type="dxa"/>
                  <w:vMerge w:val="restart"/>
                </w:tcPr>
                <w:p w14:paraId="6BF8D6D8" w14:textId="77777777" w:rsidR="00224638" w:rsidRPr="00055B60" w:rsidRDefault="00A34495" w:rsidP="00605BD5"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oMath>
                  </m:oMathPara>
                </w:p>
              </w:tc>
            </w:tr>
            <w:tr w:rsidR="00224638" w:rsidRPr="00055B60" w14:paraId="76187F39" w14:textId="77777777" w:rsidTr="00605BD5">
              <w:tc>
                <w:tcPr>
                  <w:tcW w:w="715" w:type="dxa"/>
                  <w:vMerge w:val="restart"/>
                </w:tcPr>
                <w:p w14:paraId="5A89BFF6" w14:textId="77777777" w:rsidR="00224638" w:rsidRPr="00055B60" w:rsidRDefault="00224638" w:rsidP="00605BD5">
                  <w:r w:rsidRPr="00055B60">
                    <w:t>2</w:t>
                  </w:r>
                </w:p>
              </w:tc>
              <w:tc>
                <w:tcPr>
                  <w:tcW w:w="1080" w:type="dxa"/>
                </w:tcPr>
                <w:p w14:paraId="71961D6D" w14:textId="77777777" w:rsidR="00224638" w:rsidRPr="00055B60" w:rsidRDefault="00224638" w:rsidP="00605BD5">
                  <w:r w:rsidRPr="00055B60">
                    <w:t>0</w:t>
                  </w:r>
                </w:p>
              </w:tc>
              <w:tc>
                <w:tcPr>
                  <w:tcW w:w="1080" w:type="dxa"/>
                  <w:vMerge/>
                </w:tcPr>
                <w:p w14:paraId="26F3CF5E" w14:textId="77777777" w:rsidR="00224638" w:rsidRPr="00055B60" w:rsidRDefault="00224638" w:rsidP="00605BD5"/>
              </w:tc>
              <w:tc>
                <w:tcPr>
                  <w:tcW w:w="1080" w:type="dxa"/>
                  <w:vMerge/>
                </w:tcPr>
                <w:p w14:paraId="72670ADC" w14:textId="77777777" w:rsidR="00224638" w:rsidRPr="00055B60" w:rsidRDefault="00224638" w:rsidP="00605BD5"/>
              </w:tc>
            </w:tr>
            <w:tr w:rsidR="00224638" w:rsidRPr="00055B60" w14:paraId="20F6A16C" w14:textId="77777777" w:rsidTr="00605BD5">
              <w:tc>
                <w:tcPr>
                  <w:tcW w:w="715" w:type="dxa"/>
                  <w:vMerge/>
                </w:tcPr>
                <w:p w14:paraId="24D59DBA" w14:textId="77777777" w:rsidR="00224638" w:rsidRPr="00055B60" w:rsidRDefault="00224638" w:rsidP="00605BD5"/>
              </w:tc>
              <w:tc>
                <w:tcPr>
                  <w:tcW w:w="1080" w:type="dxa"/>
                </w:tcPr>
                <w:p w14:paraId="3210B154" w14:textId="77777777" w:rsidR="00224638" w:rsidRPr="00055B60" w:rsidRDefault="00224638" w:rsidP="00605BD5">
                  <w:r w:rsidRPr="00055B60">
                    <w:t>1</w:t>
                  </w:r>
                </w:p>
              </w:tc>
              <w:tc>
                <w:tcPr>
                  <w:tcW w:w="1080" w:type="dxa"/>
                  <w:vMerge/>
                </w:tcPr>
                <w:p w14:paraId="456FA54D" w14:textId="77777777" w:rsidR="00224638" w:rsidRPr="00055B60" w:rsidRDefault="00224638" w:rsidP="00605BD5"/>
              </w:tc>
              <w:tc>
                <w:tcPr>
                  <w:tcW w:w="1080" w:type="dxa"/>
                  <w:vMerge/>
                </w:tcPr>
                <w:p w14:paraId="6725673E" w14:textId="77777777" w:rsidR="00224638" w:rsidRPr="00055B60" w:rsidRDefault="00224638" w:rsidP="00605BD5"/>
              </w:tc>
            </w:tr>
            <w:tr w:rsidR="00224638" w:rsidRPr="00055B60" w14:paraId="2961F68E" w14:textId="77777777" w:rsidTr="00605BD5">
              <w:tc>
                <w:tcPr>
                  <w:tcW w:w="715" w:type="dxa"/>
                  <w:vMerge w:val="restart"/>
                </w:tcPr>
                <w:p w14:paraId="309B754A" w14:textId="77777777" w:rsidR="00224638" w:rsidRPr="00055B60" w:rsidRDefault="00224638" w:rsidP="00605BD5">
                  <w:r w:rsidRPr="00055B60">
                    <w:t>3</w:t>
                  </w:r>
                </w:p>
              </w:tc>
              <w:tc>
                <w:tcPr>
                  <w:tcW w:w="1080" w:type="dxa"/>
                </w:tcPr>
                <w:p w14:paraId="56EF758B" w14:textId="77777777" w:rsidR="00224638" w:rsidRPr="00055B60" w:rsidRDefault="00224638" w:rsidP="00605BD5">
                  <w:r w:rsidRPr="00055B60">
                    <w:t>0</w:t>
                  </w:r>
                </w:p>
              </w:tc>
              <w:tc>
                <w:tcPr>
                  <w:tcW w:w="1080" w:type="dxa"/>
                  <w:vMerge/>
                </w:tcPr>
                <w:p w14:paraId="3B7D3149" w14:textId="77777777" w:rsidR="00224638" w:rsidRPr="00055B60" w:rsidRDefault="00224638" w:rsidP="00605BD5"/>
              </w:tc>
              <w:tc>
                <w:tcPr>
                  <w:tcW w:w="1080" w:type="dxa"/>
                  <w:vMerge w:val="restart"/>
                </w:tcPr>
                <w:p w14:paraId="4CD8848D" w14:textId="77777777" w:rsidR="00224638" w:rsidRPr="00055B60" w:rsidRDefault="00A34495" w:rsidP="00605BD5"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oMath>
                  </m:oMathPara>
                </w:p>
              </w:tc>
            </w:tr>
            <w:tr w:rsidR="00224638" w:rsidRPr="00055B60" w14:paraId="6D682975" w14:textId="77777777" w:rsidTr="00605BD5">
              <w:tc>
                <w:tcPr>
                  <w:tcW w:w="715" w:type="dxa"/>
                  <w:vMerge/>
                </w:tcPr>
                <w:p w14:paraId="2E3C7D8E" w14:textId="77777777" w:rsidR="00224638" w:rsidRPr="00055B60" w:rsidRDefault="00224638" w:rsidP="00605BD5"/>
              </w:tc>
              <w:tc>
                <w:tcPr>
                  <w:tcW w:w="1080" w:type="dxa"/>
                </w:tcPr>
                <w:p w14:paraId="61A96D80" w14:textId="77777777" w:rsidR="00224638" w:rsidRPr="00055B60" w:rsidRDefault="00224638" w:rsidP="00605BD5">
                  <w:r w:rsidRPr="00055B60">
                    <w:t>1</w:t>
                  </w:r>
                </w:p>
              </w:tc>
              <w:tc>
                <w:tcPr>
                  <w:tcW w:w="1080" w:type="dxa"/>
                  <w:vMerge/>
                </w:tcPr>
                <w:p w14:paraId="3BDABB31" w14:textId="77777777" w:rsidR="00224638" w:rsidRPr="00055B60" w:rsidRDefault="00224638" w:rsidP="00605BD5"/>
              </w:tc>
              <w:tc>
                <w:tcPr>
                  <w:tcW w:w="1080" w:type="dxa"/>
                  <w:vMerge/>
                </w:tcPr>
                <w:p w14:paraId="514C0BA9" w14:textId="77777777" w:rsidR="00224638" w:rsidRPr="00055B60" w:rsidRDefault="00224638" w:rsidP="00605BD5"/>
              </w:tc>
            </w:tr>
            <w:tr w:rsidR="00224638" w:rsidRPr="00055B60" w14:paraId="00959D38" w14:textId="77777777" w:rsidTr="00605BD5">
              <w:tc>
                <w:tcPr>
                  <w:tcW w:w="715" w:type="dxa"/>
                  <w:vMerge/>
                </w:tcPr>
                <w:p w14:paraId="500B7041" w14:textId="77777777" w:rsidR="00224638" w:rsidRPr="00055B60" w:rsidRDefault="00224638" w:rsidP="00605BD5"/>
              </w:tc>
              <w:tc>
                <w:tcPr>
                  <w:tcW w:w="1080" w:type="dxa"/>
                </w:tcPr>
                <w:p w14:paraId="61DE461A" w14:textId="77777777" w:rsidR="00224638" w:rsidRPr="00055B60" w:rsidRDefault="00224638" w:rsidP="00605BD5">
                  <w:r w:rsidRPr="00055B60">
                    <w:t>2</w:t>
                  </w:r>
                </w:p>
              </w:tc>
              <w:tc>
                <w:tcPr>
                  <w:tcW w:w="1080" w:type="dxa"/>
                  <w:vMerge/>
                </w:tcPr>
                <w:p w14:paraId="27344124" w14:textId="77777777" w:rsidR="00224638" w:rsidRPr="00055B60" w:rsidRDefault="00224638" w:rsidP="00605BD5"/>
              </w:tc>
              <w:tc>
                <w:tcPr>
                  <w:tcW w:w="1080" w:type="dxa"/>
                </w:tcPr>
                <w:p w14:paraId="1AB3D8EC" w14:textId="77777777" w:rsidR="00224638" w:rsidRPr="00055B60" w:rsidRDefault="00A34495" w:rsidP="00605BD5"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oMath>
                  </m:oMathPara>
                </w:p>
              </w:tc>
            </w:tr>
            <w:tr w:rsidR="00224638" w:rsidRPr="00055B60" w14:paraId="5323EA32" w14:textId="77777777" w:rsidTr="00605BD5">
              <w:tc>
                <w:tcPr>
                  <w:tcW w:w="715" w:type="dxa"/>
                  <w:vMerge w:val="restart"/>
                </w:tcPr>
                <w:p w14:paraId="06BD2BC3" w14:textId="77777777" w:rsidR="00224638" w:rsidRPr="00055B60" w:rsidRDefault="00224638" w:rsidP="00605BD5">
                  <w:r w:rsidRPr="00055B60">
                    <w:t>4</w:t>
                  </w:r>
                </w:p>
              </w:tc>
              <w:tc>
                <w:tcPr>
                  <w:tcW w:w="1080" w:type="dxa"/>
                </w:tcPr>
                <w:p w14:paraId="22449715" w14:textId="77777777" w:rsidR="00224638" w:rsidRPr="00055B60" w:rsidRDefault="00224638" w:rsidP="00605BD5">
                  <w:r w:rsidRPr="00055B60">
                    <w:t>0</w:t>
                  </w:r>
                </w:p>
              </w:tc>
              <w:tc>
                <w:tcPr>
                  <w:tcW w:w="1080" w:type="dxa"/>
                  <w:vMerge/>
                </w:tcPr>
                <w:p w14:paraId="3C64CB4C" w14:textId="77777777" w:rsidR="00224638" w:rsidRPr="00055B60" w:rsidRDefault="00224638" w:rsidP="00605BD5"/>
              </w:tc>
              <w:tc>
                <w:tcPr>
                  <w:tcW w:w="1080" w:type="dxa"/>
                  <w:vMerge w:val="restart"/>
                </w:tcPr>
                <w:p w14:paraId="01D7E975" w14:textId="77777777" w:rsidR="00224638" w:rsidRPr="00055B60" w:rsidRDefault="00A34495" w:rsidP="00605BD5"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oMath>
                  </m:oMathPara>
                </w:p>
              </w:tc>
            </w:tr>
            <w:tr w:rsidR="00224638" w:rsidRPr="00055B60" w14:paraId="120BE51F" w14:textId="77777777" w:rsidTr="00605BD5">
              <w:tc>
                <w:tcPr>
                  <w:tcW w:w="715" w:type="dxa"/>
                  <w:vMerge/>
                </w:tcPr>
                <w:p w14:paraId="23DC5EF4" w14:textId="77777777" w:rsidR="00224638" w:rsidRPr="00055B60" w:rsidRDefault="00224638" w:rsidP="00605BD5"/>
              </w:tc>
              <w:tc>
                <w:tcPr>
                  <w:tcW w:w="1080" w:type="dxa"/>
                </w:tcPr>
                <w:p w14:paraId="58337880" w14:textId="77777777" w:rsidR="00224638" w:rsidRPr="00055B60" w:rsidRDefault="00224638" w:rsidP="00605BD5">
                  <w:r w:rsidRPr="00055B60">
                    <w:t>1</w:t>
                  </w:r>
                </w:p>
              </w:tc>
              <w:tc>
                <w:tcPr>
                  <w:tcW w:w="1080" w:type="dxa"/>
                  <w:vMerge/>
                </w:tcPr>
                <w:p w14:paraId="49A2B9BD" w14:textId="77777777" w:rsidR="00224638" w:rsidRPr="00055B60" w:rsidRDefault="00224638" w:rsidP="00605BD5"/>
              </w:tc>
              <w:tc>
                <w:tcPr>
                  <w:tcW w:w="1080" w:type="dxa"/>
                  <w:vMerge/>
                </w:tcPr>
                <w:p w14:paraId="02BC6F71" w14:textId="77777777" w:rsidR="00224638" w:rsidRPr="00055B60" w:rsidRDefault="00224638" w:rsidP="00605BD5"/>
              </w:tc>
            </w:tr>
            <w:tr w:rsidR="00224638" w:rsidRPr="00055B60" w14:paraId="76CEC29D" w14:textId="77777777" w:rsidTr="00605BD5">
              <w:tc>
                <w:tcPr>
                  <w:tcW w:w="715" w:type="dxa"/>
                  <w:vMerge/>
                </w:tcPr>
                <w:p w14:paraId="6D618A09" w14:textId="77777777" w:rsidR="00224638" w:rsidRPr="00055B60" w:rsidRDefault="00224638" w:rsidP="00605BD5"/>
              </w:tc>
              <w:tc>
                <w:tcPr>
                  <w:tcW w:w="1080" w:type="dxa"/>
                </w:tcPr>
                <w:p w14:paraId="51F97FD1" w14:textId="77777777" w:rsidR="00224638" w:rsidRPr="00055B60" w:rsidRDefault="00224638" w:rsidP="00605BD5">
                  <w:r w:rsidRPr="00055B60">
                    <w:t>2</w:t>
                  </w:r>
                </w:p>
              </w:tc>
              <w:tc>
                <w:tcPr>
                  <w:tcW w:w="1080" w:type="dxa"/>
                  <w:vMerge/>
                </w:tcPr>
                <w:p w14:paraId="6BA95B33" w14:textId="77777777" w:rsidR="00224638" w:rsidRPr="00055B60" w:rsidRDefault="00224638" w:rsidP="00605BD5"/>
              </w:tc>
              <w:tc>
                <w:tcPr>
                  <w:tcW w:w="1080" w:type="dxa"/>
                  <w:vMerge w:val="restart"/>
                </w:tcPr>
                <w:p w14:paraId="5B1CB168" w14:textId="77777777" w:rsidR="00224638" w:rsidRPr="00055B60" w:rsidRDefault="00A34495" w:rsidP="00605BD5"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oMath>
                  </m:oMathPara>
                </w:p>
              </w:tc>
            </w:tr>
            <w:tr w:rsidR="00224638" w:rsidRPr="00055B60" w14:paraId="552B4B04" w14:textId="77777777" w:rsidTr="00605BD5">
              <w:tc>
                <w:tcPr>
                  <w:tcW w:w="715" w:type="dxa"/>
                  <w:vMerge/>
                </w:tcPr>
                <w:p w14:paraId="750CE716" w14:textId="77777777" w:rsidR="00224638" w:rsidRPr="00055B60" w:rsidRDefault="00224638" w:rsidP="00605BD5"/>
              </w:tc>
              <w:tc>
                <w:tcPr>
                  <w:tcW w:w="1080" w:type="dxa"/>
                </w:tcPr>
                <w:p w14:paraId="0B0A201F" w14:textId="77777777" w:rsidR="00224638" w:rsidRPr="00055B60" w:rsidRDefault="00224638" w:rsidP="00605BD5">
                  <w:r w:rsidRPr="00055B60">
                    <w:t>3</w:t>
                  </w:r>
                </w:p>
              </w:tc>
              <w:tc>
                <w:tcPr>
                  <w:tcW w:w="1080" w:type="dxa"/>
                  <w:vMerge/>
                </w:tcPr>
                <w:p w14:paraId="1E7EF2BF" w14:textId="77777777" w:rsidR="00224638" w:rsidRPr="00055B60" w:rsidRDefault="00224638" w:rsidP="00605BD5"/>
              </w:tc>
              <w:tc>
                <w:tcPr>
                  <w:tcW w:w="1080" w:type="dxa"/>
                  <w:vMerge/>
                </w:tcPr>
                <w:p w14:paraId="073346AF" w14:textId="77777777" w:rsidR="00224638" w:rsidRPr="00055B60" w:rsidRDefault="00224638" w:rsidP="00605BD5"/>
              </w:tc>
            </w:tr>
          </w:tbl>
          <w:p w14:paraId="78E9AF11" w14:textId="77777777" w:rsidR="00224638" w:rsidRDefault="00224638" w:rsidP="00605BD5">
            <w:pPr>
              <w:pStyle w:val="Style1"/>
              <w:spacing w:after="0" w:line="240" w:lineRule="auto"/>
              <w:ind w:firstLine="0"/>
              <w:rPr>
                <w:lang w:val="en-US"/>
              </w:rPr>
            </w:pPr>
          </w:p>
        </w:tc>
        <w:tc>
          <w:tcPr>
            <w:tcW w:w="4458" w:type="dxa"/>
          </w:tcPr>
          <w:p w14:paraId="37EE1E7B" w14:textId="77777777" w:rsidR="00224638" w:rsidRPr="007E277E" w:rsidRDefault="00224638" w:rsidP="00605BD5">
            <w:pPr>
              <w:pStyle w:val="Style1"/>
              <w:spacing w:after="0" w:line="240" w:lineRule="auto"/>
              <w:ind w:firstLine="0"/>
              <w:rPr>
                <w:u w:val="single"/>
                <w:lang w:val="en-US"/>
              </w:rPr>
            </w:pPr>
            <w:r w:rsidRPr="007E277E">
              <w:rPr>
                <w:u w:val="single"/>
                <w:lang w:val="en-US"/>
              </w:rPr>
              <w:t>Alt3C</w:t>
            </w:r>
          </w:p>
          <w:p w14:paraId="45141F89" w14:textId="77777777" w:rsidR="00224638" w:rsidRDefault="00224638" w:rsidP="00605BD5">
            <w:pPr>
              <w:pStyle w:val="Style1"/>
              <w:spacing w:after="0" w:line="240" w:lineRule="auto"/>
              <w:ind w:firstLine="0"/>
              <w:rPr>
                <w:lang w:val="en-US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15"/>
              <w:gridCol w:w="1080"/>
              <w:gridCol w:w="1080"/>
              <w:gridCol w:w="1080"/>
            </w:tblGrid>
            <w:tr w:rsidR="00224638" w:rsidRPr="007E277E" w14:paraId="386529C6" w14:textId="77777777" w:rsidTr="00605BD5">
              <w:tc>
                <w:tcPr>
                  <w:tcW w:w="715" w:type="dxa"/>
                </w:tcPr>
                <w:p w14:paraId="300AB638" w14:textId="77777777" w:rsidR="00224638" w:rsidRPr="007E277E" w:rsidRDefault="00224638" w:rsidP="00605BD5">
                  <w:pPr>
                    <w:rPr>
                      <w:b/>
                    </w:rPr>
                  </w:pPr>
                  <w:r w:rsidRPr="007E277E">
                    <w:rPr>
                      <w:b/>
                    </w:rPr>
                    <w:t>RI</w:t>
                  </w:r>
                </w:p>
              </w:tc>
              <w:tc>
                <w:tcPr>
                  <w:tcW w:w="1080" w:type="dxa"/>
                </w:tcPr>
                <w:p w14:paraId="25FD47F4" w14:textId="77777777" w:rsidR="00224638" w:rsidRPr="007E277E" w:rsidRDefault="00224638" w:rsidP="00605BD5">
                  <w:pPr>
                    <w:rPr>
                      <w:b/>
                    </w:rPr>
                  </w:pPr>
                  <w:r w:rsidRPr="007E277E">
                    <w:rPr>
                      <w:b/>
                    </w:rPr>
                    <w:t>Layer</w:t>
                  </w:r>
                </w:p>
              </w:tc>
              <w:tc>
                <w:tcPr>
                  <w:tcW w:w="1080" w:type="dxa"/>
                </w:tcPr>
                <w:p w14:paraId="00BE2BAB" w14:textId="77777777" w:rsidR="00224638" w:rsidRPr="007E277E" w:rsidRDefault="00224638" w:rsidP="00605BD5">
                  <w:pPr>
                    <w:jc w:val="center"/>
                    <w:rPr>
                      <w:b/>
                      <w:i/>
                    </w:rPr>
                  </w:pPr>
                  <w:r w:rsidRPr="007E277E">
                    <w:rPr>
                      <w:b/>
                      <w:i/>
                    </w:rPr>
                    <w:t>L</w:t>
                  </w:r>
                </w:p>
              </w:tc>
              <w:tc>
                <w:tcPr>
                  <w:tcW w:w="1080" w:type="dxa"/>
                </w:tcPr>
                <w:p w14:paraId="1A9DF24D" w14:textId="77777777" w:rsidR="00224638" w:rsidRPr="007E277E" w:rsidRDefault="00224638" w:rsidP="00605BD5">
                  <w:pPr>
                    <w:jc w:val="center"/>
                    <w:rPr>
                      <w:b/>
                      <w:i/>
                    </w:rPr>
                  </w:pPr>
                  <w:r w:rsidRPr="007E277E">
                    <w:rPr>
                      <w:b/>
                      <w:i/>
                    </w:rPr>
                    <w:t>p</w:t>
                  </w:r>
                </w:p>
              </w:tc>
            </w:tr>
            <w:tr w:rsidR="00224638" w:rsidRPr="007E277E" w14:paraId="5E9D53CF" w14:textId="77777777" w:rsidTr="00605BD5">
              <w:tc>
                <w:tcPr>
                  <w:tcW w:w="715" w:type="dxa"/>
                </w:tcPr>
                <w:p w14:paraId="1C005FF2" w14:textId="77777777" w:rsidR="00224638" w:rsidRPr="007E277E" w:rsidRDefault="00224638" w:rsidP="00605BD5">
                  <w:r w:rsidRPr="007E277E">
                    <w:t>1</w:t>
                  </w:r>
                </w:p>
              </w:tc>
              <w:tc>
                <w:tcPr>
                  <w:tcW w:w="1080" w:type="dxa"/>
                </w:tcPr>
                <w:p w14:paraId="556D7BF6" w14:textId="77777777" w:rsidR="00224638" w:rsidRPr="007E277E" w:rsidRDefault="00224638" w:rsidP="00605BD5">
                  <w:r w:rsidRPr="007E277E">
                    <w:t>0</w:t>
                  </w:r>
                </w:p>
              </w:tc>
              <w:tc>
                <w:tcPr>
                  <w:tcW w:w="1080" w:type="dxa"/>
                  <w:vMerge w:val="restart"/>
                </w:tcPr>
                <w:p w14:paraId="64397D48" w14:textId="77777777" w:rsidR="00224638" w:rsidRPr="007E277E" w:rsidRDefault="00A34495" w:rsidP="00605BD5"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1080" w:type="dxa"/>
                  <w:vMerge w:val="restart"/>
                </w:tcPr>
                <w:p w14:paraId="0C882919" w14:textId="77777777" w:rsidR="00224638" w:rsidRPr="007E277E" w:rsidRDefault="00A34495" w:rsidP="00605BD5"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oMath>
                  </m:oMathPara>
                </w:p>
              </w:tc>
            </w:tr>
            <w:tr w:rsidR="00224638" w:rsidRPr="007E277E" w14:paraId="2F8BF712" w14:textId="77777777" w:rsidTr="00605BD5">
              <w:tc>
                <w:tcPr>
                  <w:tcW w:w="715" w:type="dxa"/>
                  <w:vMerge w:val="restart"/>
                </w:tcPr>
                <w:p w14:paraId="54A52116" w14:textId="77777777" w:rsidR="00224638" w:rsidRPr="007E277E" w:rsidRDefault="00224638" w:rsidP="00605BD5">
                  <w:r w:rsidRPr="007E277E">
                    <w:t>2</w:t>
                  </w:r>
                </w:p>
              </w:tc>
              <w:tc>
                <w:tcPr>
                  <w:tcW w:w="1080" w:type="dxa"/>
                </w:tcPr>
                <w:p w14:paraId="5DF3309E" w14:textId="77777777" w:rsidR="00224638" w:rsidRPr="007E277E" w:rsidRDefault="00224638" w:rsidP="00605BD5">
                  <w:r w:rsidRPr="007E277E">
                    <w:t>0</w:t>
                  </w:r>
                </w:p>
              </w:tc>
              <w:tc>
                <w:tcPr>
                  <w:tcW w:w="1080" w:type="dxa"/>
                  <w:vMerge/>
                </w:tcPr>
                <w:p w14:paraId="559CFF41" w14:textId="77777777" w:rsidR="00224638" w:rsidRPr="007E277E" w:rsidRDefault="00224638" w:rsidP="00605BD5"/>
              </w:tc>
              <w:tc>
                <w:tcPr>
                  <w:tcW w:w="1080" w:type="dxa"/>
                  <w:vMerge/>
                </w:tcPr>
                <w:p w14:paraId="02F94300" w14:textId="77777777" w:rsidR="00224638" w:rsidRPr="007E277E" w:rsidRDefault="00224638" w:rsidP="00605BD5"/>
              </w:tc>
            </w:tr>
            <w:tr w:rsidR="00224638" w:rsidRPr="007E277E" w14:paraId="07ADBD6F" w14:textId="77777777" w:rsidTr="00605BD5">
              <w:tc>
                <w:tcPr>
                  <w:tcW w:w="715" w:type="dxa"/>
                  <w:vMerge/>
                </w:tcPr>
                <w:p w14:paraId="27923D7E" w14:textId="77777777" w:rsidR="00224638" w:rsidRPr="007E277E" w:rsidRDefault="00224638" w:rsidP="00605BD5"/>
              </w:tc>
              <w:tc>
                <w:tcPr>
                  <w:tcW w:w="1080" w:type="dxa"/>
                </w:tcPr>
                <w:p w14:paraId="304DCDFC" w14:textId="77777777" w:rsidR="00224638" w:rsidRPr="007E277E" w:rsidRDefault="00224638" w:rsidP="00605BD5">
                  <w:r w:rsidRPr="007E277E">
                    <w:t>1</w:t>
                  </w:r>
                </w:p>
              </w:tc>
              <w:tc>
                <w:tcPr>
                  <w:tcW w:w="1080" w:type="dxa"/>
                  <w:vMerge/>
                </w:tcPr>
                <w:p w14:paraId="33E413C4" w14:textId="77777777" w:rsidR="00224638" w:rsidRPr="007E277E" w:rsidRDefault="00224638" w:rsidP="00605BD5"/>
              </w:tc>
              <w:tc>
                <w:tcPr>
                  <w:tcW w:w="1080" w:type="dxa"/>
                  <w:vMerge/>
                </w:tcPr>
                <w:p w14:paraId="4FD70A2A" w14:textId="77777777" w:rsidR="00224638" w:rsidRPr="007E277E" w:rsidRDefault="00224638" w:rsidP="00605BD5"/>
              </w:tc>
            </w:tr>
            <w:tr w:rsidR="00224638" w:rsidRPr="007E277E" w14:paraId="47E9EC38" w14:textId="77777777" w:rsidTr="00605BD5">
              <w:tc>
                <w:tcPr>
                  <w:tcW w:w="715" w:type="dxa"/>
                  <w:vMerge w:val="restart"/>
                </w:tcPr>
                <w:p w14:paraId="2F490C70" w14:textId="77777777" w:rsidR="00224638" w:rsidRPr="007E277E" w:rsidRDefault="00224638" w:rsidP="00605BD5">
                  <w:r w:rsidRPr="007E277E">
                    <w:t>3</w:t>
                  </w:r>
                </w:p>
              </w:tc>
              <w:tc>
                <w:tcPr>
                  <w:tcW w:w="1080" w:type="dxa"/>
                </w:tcPr>
                <w:p w14:paraId="206EF89C" w14:textId="77777777" w:rsidR="00224638" w:rsidRPr="007E277E" w:rsidRDefault="00224638" w:rsidP="00605BD5">
                  <w:r w:rsidRPr="007E277E">
                    <w:t>0</w:t>
                  </w:r>
                </w:p>
              </w:tc>
              <w:tc>
                <w:tcPr>
                  <w:tcW w:w="1080" w:type="dxa"/>
                  <w:vMerge/>
                </w:tcPr>
                <w:p w14:paraId="5C443CEE" w14:textId="77777777" w:rsidR="00224638" w:rsidRPr="007E277E" w:rsidRDefault="00224638" w:rsidP="00605BD5"/>
              </w:tc>
              <w:tc>
                <w:tcPr>
                  <w:tcW w:w="1080" w:type="dxa"/>
                  <w:vMerge w:val="restart"/>
                </w:tcPr>
                <w:p w14:paraId="40E26282" w14:textId="77777777" w:rsidR="00224638" w:rsidRPr="007E277E" w:rsidRDefault="00A34495" w:rsidP="00605BD5"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oMath>
                  </m:oMathPara>
                </w:p>
              </w:tc>
            </w:tr>
            <w:tr w:rsidR="00224638" w:rsidRPr="007E277E" w14:paraId="3A253F31" w14:textId="77777777" w:rsidTr="00605BD5">
              <w:tc>
                <w:tcPr>
                  <w:tcW w:w="715" w:type="dxa"/>
                  <w:vMerge/>
                </w:tcPr>
                <w:p w14:paraId="7417F5C2" w14:textId="77777777" w:rsidR="00224638" w:rsidRPr="007E277E" w:rsidRDefault="00224638" w:rsidP="00605BD5"/>
              </w:tc>
              <w:tc>
                <w:tcPr>
                  <w:tcW w:w="1080" w:type="dxa"/>
                </w:tcPr>
                <w:p w14:paraId="563C1660" w14:textId="77777777" w:rsidR="00224638" w:rsidRPr="007E277E" w:rsidRDefault="00224638" w:rsidP="00605BD5">
                  <w:r w:rsidRPr="007E277E">
                    <w:t>1</w:t>
                  </w:r>
                </w:p>
              </w:tc>
              <w:tc>
                <w:tcPr>
                  <w:tcW w:w="1080" w:type="dxa"/>
                  <w:vMerge/>
                </w:tcPr>
                <w:p w14:paraId="5A33474D" w14:textId="77777777" w:rsidR="00224638" w:rsidRPr="007E277E" w:rsidRDefault="00224638" w:rsidP="00605BD5"/>
              </w:tc>
              <w:tc>
                <w:tcPr>
                  <w:tcW w:w="1080" w:type="dxa"/>
                  <w:vMerge/>
                </w:tcPr>
                <w:p w14:paraId="7C433A6C" w14:textId="77777777" w:rsidR="00224638" w:rsidRPr="007E277E" w:rsidRDefault="00224638" w:rsidP="00605BD5"/>
              </w:tc>
            </w:tr>
            <w:tr w:rsidR="00224638" w:rsidRPr="007E277E" w14:paraId="02ACC9DF" w14:textId="77777777" w:rsidTr="00605BD5">
              <w:tc>
                <w:tcPr>
                  <w:tcW w:w="715" w:type="dxa"/>
                  <w:vMerge/>
                </w:tcPr>
                <w:p w14:paraId="41F5FB50" w14:textId="77777777" w:rsidR="00224638" w:rsidRPr="007E277E" w:rsidRDefault="00224638" w:rsidP="00605BD5"/>
              </w:tc>
              <w:tc>
                <w:tcPr>
                  <w:tcW w:w="1080" w:type="dxa"/>
                </w:tcPr>
                <w:p w14:paraId="14B714F7" w14:textId="77777777" w:rsidR="00224638" w:rsidRPr="007E277E" w:rsidRDefault="00224638" w:rsidP="00605BD5">
                  <w:r w:rsidRPr="007E277E">
                    <w:t>2</w:t>
                  </w:r>
                </w:p>
              </w:tc>
              <w:tc>
                <w:tcPr>
                  <w:tcW w:w="1080" w:type="dxa"/>
                  <w:vMerge/>
                </w:tcPr>
                <w:p w14:paraId="4EAC0698" w14:textId="77777777" w:rsidR="00224638" w:rsidRPr="007E277E" w:rsidRDefault="00224638" w:rsidP="00605BD5"/>
              </w:tc>
              <w:tc>
                <w:tcPr>
                  <w:tcW w:w="1080" w:type="dxa"/>
                  <w:vMerge/>
                </w:tcPr>
                <w:p w14:paraId="3885DE45" w14:textId="77777777" w:rsidR="00224638" w:rsidRPr="007E277E" w:rsidRDefault="00224638" w:rsidP="00605BD5"/>
              </w:tc>
            </w:tr>
            <w:tr w:rsidR="00224638" w:rsidRPr="007E277E" w14:paraId="47D3AC5F" w14:textId="77777777" w:rsidTr="00605BD5">
              <w:tc>
                <w:tcPr>
                  <w:tcW w:w="715" w:type="dxa"/>
                  <w:vMerge w:val="restart"/>
                </w:tcPr>
                <w:p w14:paraId="39C92A75" w14:textId="77777777" w:rsidR="00224638" w:rsidRPr="007E277E" w:rsidRDefault="00224638" w:rsidP="00605BD5">
                  <w:r w:rsidRPr="007E277E">
                    <w:t>4</w:t>
                  </w:r>
                </w:p>
              </w:tc>
              <w:tc>
                <w:tcPr>
                  <w:tcW w:w="1080" w:type="dxa"/>
                </w:tcPr>
                <w:p w14:paraId="756E980E" w14:textId="77777777" w:rsidR="00224638" w:rsidRPr="007E277E" w:rsidRDefault="00224638" w:rsidP="00605BD5">
                  <w:r w:rsidRPr="007E277E">
                    <w:t>0</w:t>
                  </w:r>
                </w:p>
              </w:tc>
              <w:tc>
                <w:tcPr>
                  <w:tcW w:w="1080" w:type="dxa"/>
                  <w:vMerge/>
                </w:tcPr>
                <w:p w14:paraId="2ECC41DB" w14:textId="77777777" w:rsidR="00224638" w:rsidRPr="007E277E" w:rsidRDefault="00224638" w:rsidP="00605BD5"/>
              </w:tc>
              <w:tc>
                <w:tcPr>
                  <w:tcW w:w="1080" w:type="dxa"/>
                  <w:vMerge/>
                </w:tcPr>
                <w:p w14:paraId="6D073045" w14:textId="77777777" w:rsidR="00224638" w:rsidRPr="007E277E" w:rsidRDefault="00224638" w:rsidP="00605BD5"/>
              </w:tc>
            </w:tr>
            <w:tr w:rsidR="00224638" w:rsidRPr="007E277E" w14:paraId="51432857" w14:textId="77777777" w:rsidTr="00605BD5">
              <w:tc>
                <w:tcPr>
                  <w:tcW w:w="715" w:type="dxa"/>
                  <w:vMerge/>
                </w:tcPr>
                <w:p w14:paraId="1E88822B" w14:textId="77777777" w:rsidR="00224638" w:rsidRPr="007E277E" w:rsidRDefault="00224638" w:rsidP="00605BD5"/>
              </w:tc>
              <w:tc>
                <w:tcPr>
                  <w:tcW w:w="1080" w:type="dxa"/>
                </w:tcPr>
                <w:p w14:paraId="75F6744C" w14:textId="77777777" w:rsidR="00224638" w:rsidRPr="007E277E" w:rsidRDefault="00224638" w:rsidP="00605BD5">
                  <w:r w:rsidRPr="007E277E">
                    <w:t>1</w:t>
                  </w:r>
                </w:p>
              </w:tc>
              <w:tc>
                <w:tcPr>
                  <w:tcW w:w="1080" w:type="dxa"/>
                  <w:vMerge/>
                </w:tcPr>
                <w:p w14:paraId="0AD88F29" w14:textId="77777777" w:rsidR="00224638" w:rsidRPr="007E277E" w:rsidRDefault="00224638" w:rsidP="00605BD5"/>
              </w:tc>
              <w:tc>
                <w:tcPr>
                  <w:tcW w:w="1080" w:type="dxa"/>
                  <w:vMerge/>
                </w:tcPr>
                <w:p w14:paraId="30F8BBA3" w14:textId="77777777" w:rsidR="00224638" w:rsidRPr="007E277E" w:rsidRDefault="00224638" w:rsidP="00605BD5"/>
              </w:tc>
            </w:tr>
            <w:tr w:rsidR="00224638" w:rsidRPr="007E277E" w14:paraId="7EB17415" w14:textId="77777777" w:rsidTr="00605BD5">
              <w:tc>
                <w:tcPr>
                  <w:tcW w:w="715" w:type="dxa"/>
                  <w:vMerge/>
                </w:tcPr>
                <w:p w14:paraId="186F806D" w14:textId="77777777" w:rsidR="00224638" w:rsidRPr="007E277E" w:rsidRDefault="00224638" w:rsidP="00605BD5"/>
              </w:tc>
              <w:tc>
                <w:tcPr>
                  <w:tcW w:w="1080" w:type="dxa"/>
                </w:tcPr>
                <w:p w14:paraId="089EA1E1" w14:textId="77777777" w:rsidR="00224638" w:rsidRPr="007E277E" w:rsidRDefault="00224638" w:rsidP="00605BD5">
                  <w:r w:rsidRPr="007E277E">
                    <w:t>2</w:t>
                  </w:r>
                </w:p>
              </w:tc>
              <w:tc>
                <w:tcPr>
                  <w:tcW w:w="1080" w:type="dxa"/>
                  <w:vMerge/>
                </w:tcPr>
                <w:p w14:paraId="48B4E4C4" w14:textId="77777777" w:rsidR="00224638" w:rsidRPr="007E277E" w:rsidRDefault="00224638" w:rsidP="00605BD5"/>
              </w:tc>
              <w:tc>
                <w:tcPr>
                  <w:tcW w:w="1080" w:type="dxa"/>
                  <w:vMerge/>
                </w:tcPr>
                <w:p w14:paraId="5EB91D9A" w14:textId="77777777" w:rsidR="00224638" w:rsidRPr="007E277E" w:rsidRDefault="00224638" w:rsidP="00605BD5"/>
              </w:tc>
            </w:tr>
            <w:tr w:rsidR="00224638" w:rsidRPr="007E277E" w14:paraId="06FE2AC1" w14:textId="77777777" w:rsidTr="00605BD5">
              <w:tc>
                <w:tcPr>
                  <w:tcW w:w="715" w:type="dxa"/>
                  <w:vMerge/>
                </w:tcPr>
                <w:p w14:paraId="78BF5358" w14:textId="77777777" w:rsidR="00224638" w:rsidRPr="007E277E" w:rsidRDefault="00224638" w:rsidP="00605BD5"/>
              </w:tc>
              <w:tc>
                <w:tcPr>
                  <w:tcW w:w="1080" w:type="dxa"/>
                </w:tcPr>
                <w:p w14:paraId="5EED51C6" w14:textId="77777777" w:rsidR="00224638" w:rsidRPr="007E277E" w:rsidRDefault="00224638" w:rsidP="00605BD5">
                  <w:r w:rsidRPr="007E277E">
                    <w:t>3</w:t>
                  </w:r>
                </w:p>
              </w:tc>
              <w:tc>
                <w:tcPr>
                  <w:tcW w:w="1080" w:type="dxa"/>
                  <w:vMerge/>
                </w:tcPr>
                <w:p w14:paraId="51670E0B" w14:textId="77777777" w:rsidR="00224638" w:rsidRPr="007E277E" w:rsidRDefault="00224638" w:rsidP="00605BD5"/>
              </w:tc>
              <w:tc>
                <w:tcPr>
                  <w:tcW w:w="1080" w:type="dxa"/>
                  <w:vMerge/>
                </w:tcPr>
                <w:p w14:paraId="79929229" w14:textId="77777777" w:rsidR="00224638" w:rsidRPr="007E277E" w:rsidRDefault="00224638" w:rsidP="00605BD5"/>
              </w:tc>
            </w:tr>
          </w:tbl>
          <w:p w14:paraId="5FBAEB54" w14:textId="77777777" w:rsidR="00224638" w:rsidRDefault="00224638" w:rsidP="00605BD5">
            <w:pPr>
              <w:pStyle w:val="Style1"/>
              <w:spacing w:after="0" w:line="240" w:lineRule="auto"/>
              <w:ind w:firstLine="0"/>
              <w:rPr>
                <w:u w:val="single"/>
                <w:lang w:val="en-US"/>
              </w:rPr>
            </w:pPr>
          </w:p>
          <w:p w14:paraId="20E2DEB8" w14:textId="77777777" w:rsidR="00224638" w:rsidRDefault="00224638" w:rsidP="00605BD5">
            <w:pPr>
              <w:pStyle w:val="Style1"/>
              <w:spacing w:after="0" w:line="240" w:lineRule="auto"/>
              <w:ind w:firstLine="0"/>
              <w:rPr>
                <w:lang w:val="en-US"/>
              </w:rPr>
            </w:pPr>
          </w:p>
        </w:tc>
      </w:tr>
      <w:tr w:rsidR="00224638" w14:paraId="2A210319" w14:textId="77777777" w:rsidTr="00605BD5">
        <w:tc>
          <w:tcPr>
            <w:tcW w:w="4558" w:type="dxa"/>
          </w:tcPr>
          <w:p w14:paraId="654755E8" w14:textId="77777777" w:rsidR="00224638" w:rsidRPr="00C161BF" w:rsidRDefault="00224638" w:rsidP="00605BD5">
            <w:pPr>
              <w:pStyle w:val="Style1"/>
              <w:spacing w:after="0" w:line="240" w:lineRule="auto"/>
              <w:ind w:firstLine="0"/>
              <w:rPr>
                <w:u w:val="single"/>
                <w:lang w:val="en-US"/>
              </w:rPr>
            </w:pPr>
            <w:r w:rsidRPr="00C161BF">
              <w:rPr>
                <w:u w:val="single"/>
                <w:lang w:val="en-US"/>
              </w:rPr>
              <w:t>Alt6E</w:t>
            </w:r>
          </w:p>
          <w:p w14:paraId="7CB799F1" w14:textId="77777777" w:rsidR="00224638" w:rsidRDefault="00224638" w:rsidP="00605BD5">
            <w:pPr>
              <w:pStyle w:val="Style1"/>
              <w:spacing w:after="0" w:line="240" w:lineRule="auto"/>
              <w:ind w:firstLine="0"/>
              <w:rPr>
                <w:lang w:val="en-US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15"/>
              <w:gridCol w:w="1080"/>
              <w:gridCol w:w="1080"/>
              <w:gridCol w:w="1080"/>
            </w:tblGrid>
            <w:tr w:rsidR="00224638" w:rsidRPr="00C766EE" w14:paraId="19AAF94A" w14:textId="77777777" w:rsidTr="00605BD5">
              <w:tc>
                <w:tcPr>
                  <w:tcW w:w="715" w:type="dxa"/>
                </w:tcPr>
                <w:p w14:paraId="2A99ABA3" w14:textId="77777777" w:rsidR="00224638" w:rsidRPr="00C766EE" w:rsidRDefault="00224638" w:rsidP="00605BD5">
                  <w:pPr>
                    <w:rPr>
                      <w:b/>
                      <w:szCs w:val="22"/>
                    </w:rPr>
                  </w:pPr>
                  <w:r w:rsidRPr="00C766EE">
                    <w:rPr>
                      <w:b/>
                      <w:szCs w:val="22"/>
                    </w:rPr>
                    <w:t>RI</w:t>
                  </w:r>
                </w:p>
              </w:tc>
              <w:tc>
                <w:tcPr>
                  <w:tcW w:w="1080" w:type="dxa"/>
                </w:tcPr>
                <w:p w14:paraId="645A5412" w14:textId="77777777" w:rsidR="00224638" w:rsidRPr="00C766EE" w:rsidRDefault="00224638" w:rsidP="00605BD5">
                  <w:pPr>
                    <w:rPr>
                      <w:b/>
                      <w:szCs w:val="22"/>
                    </w:rPr>
                  </w:pPr>
                  <w:r w:rsidRPr="00C766EE">
                    <w:rPr>
                      <w:b/>
                      <w:szCs w:val="22"/>
                    </w:rPr>
                    <w:t>Layer</w:t>
                  </w:r>
                </w:p>
              </w:tc>
              <w:tc>
                <w:tcPr>
                  <w:tcW w:w="1080" w:type="dxa"/>
                </w:tcPr>
                <w:p w14:paraId="785817CB" w14:textId="77777777" w:rsidR="00224638" w:rsidRPr="00C766EE" w:rsidRDefault="00224638" w:rsidP="00605BD5">
                  <w:pPr>
                    <w:jc w:val="center"/>
                    <w:rPr>
                      <w:b/>
                      <w:i/>
                      <w:szCs w:val="22"/>
                    </w:rPr>
                  </w:pPr>
                  <w:r w:rsidRPr="00C766EE">
                    <w:rPr>
                      <w:b/>
                      <w:i/>
                      <w:szCs w:val="22"/>
                    </w:rPr>
                    <w:t>L</w:t>
                  </w:r>
                </w:p>
              </w:tc>
              <w:tc>
                <w:tcPr>
                  <w:tcW w:w="1080" w:type="dxa"/>
                </w:tcPr>
                <w:p w14:paraId="6695BE1B" w14:textId="77777777" w:rsidR="00224638" w:rsidRPr="00C766EE" w:rsidRDefault="00224638" w:rsidP="00605BD5">
                  <w:pPr>
                    <w:jc w:val="center"/>
                    <w:rPr>
                      <w:b/>
                      <w:i/>
                      <w:szCs w:val="22"/>
                    </w:rPr>
                  </w:pPr>
                  <w:r w:rsidRPr="00C766EE">
                    <w:rPr>
                      <w:b/>
                      <w:i/>
                      <w:szCs w:val="22"/>
                    </w:rPr>
                    <w:t>p</w:t>
                  </w:r>
                </w:p>
              </w:tc>
            </w:tr>
            <w:tr w:rsidR="00224638" w:rsidRPr="00C766EE" w14:paraId="6F2D96A7" w14:textId="77777777" w:rsidTr="00605BD5">
              <w:tc>
                <w:tcPr>
                  <w:tcW w:w="715" w:type="dxa"/>
                </w:tcPr>
                <w:p w14:paraId="4F2A3970" w14:textId="77777777" w:rsidR="00224638" w:rsidRPr="00C766EE" w:rsidRDefault="00224638" w:rsidP="00605BD5">
                  <w:pPr>
                    <w:rPr>
                      <w:szCs w:val="22"/>
                    </w:rPr>
                  </w:pPr>
                  <w:r w:rsidRPr="00C766EE">
                    <w:rPr>
                      <w:szCs w:val="22"/>
                    </w:rPr>
                    <w:t>1</w:t>
                  </w:r>
                </w:p>
              </w:tc>
              <w:tc>
                <w:tcPr>
                  <w:tcW w:w="1080" w:type="dxa"/>
                </w:tcPr>
                <w:p w14:paraId="21EA6850" w14:textId="77777777" w:rsidR="00224638" w:rsidRPr="00C766EE" w:rsidRDefault="00224638" w:rsidP="00605BD5">
                  <w:pPr>
                    <w:rPr>
                      <w:szCs w:val="22"/>
                    </w:rPr>
                  </w:pPr>
                  <w:r w:rsidRPr="00C766EE">
                    <w:rPr>
                      <w:szCs w:val="22"/>
                    </w:rPr>
                    <w:t>0</w:t>
                  </w:r>
                </w:p>
              </w:tc>
              <w:tc>
                <w:tcPr>
                  <w:tcW w:w="1080" w:type="dxa"/>
                  <w:vMerge w:val="restart"/>
                </w:tcPr>
                <w:p w14:paraId="38B08ABF" w14:textId="77777777" w:rsidR="00224638" w:rsidRPr="00C766EE" w:rsidRDefault="00A34495" w:rsidP="00605BD5">
                  <w:pPr>
                    <w:rPr>
                      <w:szCs w:val="22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0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1080" w:type="dxa"/>
                  <w:vMerge w:val="restart"/>
                </w:tcPr>
                <w:p w14:paraId="67C79860" w14:textId="77777777" w:rsidR="00224638" w:rsidRPr="00C766EE" w:rsidRDefault="00A34495" w:rsidP="00605BD5">
                  <w:pPr>
                    <w:rPr>
                      <w:szCs w:val="22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0</m:t>
                          </m:r>
                        </m:sub>
                      </m:sSub>
                    </m:oMath>
                  </m:oMathPara>
                </w:p>
              </w:tc>
            </w:tr>
            <w:tr w:rsidR="00224638" w:rsidRPr="00C766EE" w14:paraId="17CFDAFD" w14:textId="77777777" w:rsidTr="00605BD5">
              <w:tc>
                <w:tcPr>
                  <w:tcW w:w="715" w:type="dxa"/>
                  <w:vMerge w:val="restart"/>
                </w:tcPr>
                <w:p w14:paraId="42F98791" w14:textId="77777777" w:rsidR="00224638" w:rsidRPr="00C766EE" w:rsidRDefault="00224638" w:rsidP="00605BD5">
                  <w:pPr>
                    <w:rPr>
                      <w:szCs w:val="22"/>
                    </w:rPr>
                  </w:pPr>
                  <w:r w:rsidRPr="00C766EE">
                    <w:rPr>
                      <w:szCs w:val="22"/>
                    </w:rPr>
                    <w:lastRenderedPageBreak/>
                    <w:t>2</w:t>
                  </w:r>
                </w:p>
              </w:tc>
              <w:tc>
                <w:tcPr>
                  <w:tcW w:w="1080" w:type="dxa"/>
                </w:tcPr>
                <w:p w14:paraId="79D2AC19" w14:textId="77777777" w:rsidR="00224638" w:rsidRPr="00C766EE" w:rsidRDefault="00224638" w:rsidP="00605BD5">
                  <w:pPr>
                    <w:rPr>
                      <w:szCs w:val="22"/>
                    </w:rPr>
                  </w:pPr>
                  <w:r w:rsidRPr="00C766EE">
                    <w:rPr>
                      <w:szCs w:val="22"/>
                    </w:rPr>
                    <w:t>0</w:t>
                  </w:r>
                </w:p>
              </w:tc>
              <w:tc>
                <w:tcPr>
                  <w:tcW w:w="1080" w:type="dxa"/>
                  <w:vMerge/>
                </w:tcPr>
                <w:p w14:paraId="222146E6" w14:textId="77777777" w:rsidR="00224638" w:rsidRPr="00C766EE" w:rsidRDefault="00224638" w:rsidP="00605BD5">
                  <w:pPr>
                    <w:rPr>
                      <w:szCs w:val="22"/>
                    </w:rPr>
                  </w:pPr>
                </w:p>
              </w:tc>
              <w:tc>
                <w:tcPr>
                  <w:tcW w:w="1080" w:type="dxa"/>
                  <w:vMerge/>
                </w:tcPr>
                <w:p w14:paraId="71A9BD4B" w14:textId="77777777" w:rsidR="00224638" w:rsidRPr="00C766EE" w:rsidRDefault="00224638" w:rsidP="00605BD5">
                  <w:pPr>
                    <w:rPr>
                      <w:szCs w:val="22"/>
                    </w:rPr>
                  </w:pPr>
                </w:p>
              </w:tc>
            </w:tr>
            <w:tr w:rsidR="00224638" w:rsidRPr="00C766EE" w14:paraId="335E7386" w14:textId="77777777" w:rsidTr="00605BD5">
              <w:tc>
                <w:tcPr>
                  <w:tcW w:w="715" w:type="dxa"/>
                  <w:vMerge/>
                </w:tcPr>
                <w:p w14:paraId="1C10CF63" w14:textId="77777777" w:rsidR="00224638" w:rsidRPr="00C766EE" w:rsidRDefault="00224638" w:rsidP="00605BD5">
                  <w:pPr>
                    <w:rPr>
                      <w:szCs w:val="22"/>
                    </w:rPr>
                  </w:pPr>
                </w:p>
              </w:tc>
              <w:tc>
                <w:tcPr>
                  <w:tcW w:w="1080" w:type="dxa"/>
                </w:tcPr>
                <w:p w14:paraId="4BF0DAA3" w14:textId="77777777" w:rsidR="00224638" w:rsidRPr="00C766EE" w:rsidRDefault="00224638" w:rsidP="00605BD5">
                  <w:pPr>
                    <w:rPr>
                      <w:szCs w:val="22"/>
                    </w:rPr>
                  </w:pPr>
                  <w:r w:rsidRPr="00C766EE">
                    <w:rPr>
                      <w:szCs w:val="22"/>
                    </w:rPr>
                    <w:t>1</w:t>
                  </w:r>
                </w:p>
              </w:tc>
              <w:tc>
                <w:tcPr>
                  <w:tcW w:w="1080" w:type="dxa"/>
                  <w:vMerge/>
                </w:tcPr>
                <w:p w14:paraId="7200789A" w14:textId="77777777" w:rsidR="00224638" w:rsidRPr="00C766EE" w:rsidRDefault="00224638" w:rsidP="00605BD5">
                  <w:pPr>
                    <w:rPr>
                      <w:szCs w:val="22"/>
                    </w:rPr>
                  </w:pPr>
                </w:p>
              </w:tc>
              <w:tc>
                <w:tcPr>
                  <w:tcW w:w="1080" w:type="dxa"/>
                  <w:vMerge/>
                </w:tcPr>
                <w:p w14:paraId="171FA089" w14:textId="77777777" w:rsidR="00224638" w:rsidRPr="00C766EE" w:rsidRDefault="00224638" w:rsidP="00605BD5">
                  <w:pPr>
                    <w:rPr>
                      <w:szCs w:val="22"/>
                    </w:rPr>
                  </w:pPr>
                </w:p>
              </w:tc>
            </w:tr>
            <w:tr w:rsidR="00224638" w:rsidRPr="00C766EE" w14:paraId="5BF76004" w14:textId="77777777" w:rsidTr="00605BD5">
              <w:tc>
                <w:tcPr>
                  <w:tcW w:w="715" w:type="dxa"/>
                  <w:vMerge w:val="restart"/>
                </w:tcPr>
                <w:p w14:paraId="4982A7A8" w14:textId="77777777" w:rsidR="00224638" w:rsidRPr="00C766EE" w:rsidRDefault="00224638" w:rsidP="00605BD5">
                  <w:pPr>
                    <w:rPr>
                      <w:szCs w:val="22"/>
                    </w:rPr>
                  </w:pPr>
                  <w:r w:rsidRPr="00C766EE">
                    <w:rPr>
                      <w:szCs w:val="22"/>
                    </w:rPr>
                    <w:t>3</w:t>
                  </w:r>
                </w:p>
              </w:tc>
              <w:tc>
                <w:tcPr>
                  <w:tcW w:w="1080" w:type="dxa"/>
                </w:tcPr>
                <w:p w14:paraId="3466B8EA" w14:textId="77777777" w:rsidR="00224638" w:rsidRPr="00C766EE" w:rsidRDefault="00224638" w:rsidP="00605BD5">
                  <w:pPr>
                    <w:rPr>
                      <w:szCs w:val="22"/>
                    </w:rPr>
                  </w:pPr>
                  <w:r w:rsidRPr="00C766EE">
                    <w:rPr>
                      <w:szCs w:val="22"/>
                    </w:rPr>
                    <w:t>0</w:t>
                  </w:r>
                </w:p>
              </w:tc>
              <w:tc>
                <w:tcPr>
                  <w:tcW w:w="1080" w:type="dxa"/>
                  <w:vMerge/>
                </w:tcPr>
                <w:p w14:paraId="63D0BD86" w14:textId="77777777" w:rsidR="00224638" w:rsidRPr="00C766EE" w:rsidRDefault="00224638" w:rsidP="00605BD5">
                  <w:pPr>
                    <w:rPr>
                      <w:szCs w:val="22"/>
                    </w:rPr>
                  </w:pPr>
                </w:p>
              </w:tc>
              <w:tc>
                <w:tcPr>
                  <w:tcW w:w="1080" w:type="dxa"/>
                </w:tcPr>
                <w:p w14:paraId="5A03B9AF" w14:textId="77777777" w:rsidR="00224638" w:rsidRPr="00C766EE" w:rsidRDefault="00A34495" w:rsidP="00605BD5">
                  <w:pPr>
                    <w:rPr>
                      <w:szCs w:val="22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3,0</m:t>
                          </m:r>
                        </m:sub>
                      </m:sSub>
                    </m:oMath>
                  </m:oMathPara>
                </w:p>
              </w:tc>
            </w:tr>
            <w:tr w:rsidR="00224638" w:rsidRPr="00C766EE" w14:paraId="52582AAA" w14:textId="77777777" w:rsidTr="00605BD5">
              <w:tc>
                <w:tcPr>
                  <w:tcW w:w="715" w:type="dxa"/>
                  <w:vMerge/>
                </w:tcPr>
                <w:p w14:paraId="3C2B5371" w14:textId="77777777" w:rsidR="00224638" w:rsidRPr="00C766EE" w:rsidRDefault="00224638" w:rsidP="00605BD5">
                  <w:pPr>
                    <w:rPr>
                      <w:szCs w:val="22"/>
                    </w:rPr>
                  </w:pPr>
                </w:p>
              </w:tc>
              <w:tc>
                <w:tcPr>
                  <w:tcW w:w="1080" w:type="dxa"/>
                </w:tcPr>
                <w:p w14:paraId="652CF5A8" w14:textId="77777777" w:rsidR="00224638" w:rsidRPr="00C766EE" w:rsidRDefault="00224638" w:rsidP="00605BD5">
                  <w:pPr>
                    <w:rPr>
                      <w:szCs w:val="22"/>
                    </w:rPr>
                  </w:pPr>
                  <w:r w:rsidRPr="00C766EE">
                    <w:rPr>
                      <w:szCs w:val="22"/>
                    </w:rPr>
                    <w:t>1</w:t>
                  </w:r>
                </w:p>
              </w:tc>
              <w:tc>
                <w:tcPr>
                  <w:tcW w:w="1080" w:type="dxa"/>
                  <w:vMerge/>
                </w:tcPr>
                <w:p w14:paraId="08D9258C" w14:textId="77777777" w:rsidR="00224638" w:rsidRPr="00C766EE" w:rsidRDefault="00224638" w:rsidP="00605BD5">
                  <w:pPr>
                    <w:rPr>
                      <w:szCs w:val="22"/>
                    </w:rPr>
                  </w:pPr>
                </w:p>
              </w:tc>
              <w:tc>
                <w:tcPr>
                  <w:tcW w:w="1080" w:type="dxa"/>
                </w:tcPr>
                <w:p w14:paraId="0D821479" w14:textId="77777777" w:rsidR="00224638" w:rsidRPr="00C766EE" w:rsidRDefault="00A34495" w:rsidP="00605BD5">
                  <w:pPr>
                    <w:rPr>
                      <w:szCs w:val="22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3,1</m:t>
                          </m:r>
                        </m:sub>
                      </m:sSub>
                    </m:oMath>
                  </m:oMathPara>
                </w:p>
              </w:tc>
            </w:tr>
            <w:tr w:rsidR="00224638" w:rsidRPr="00C766EE" w14:paraId="4FEB213F" w14:textId="77777777" w:rsidTr="00605BD5">
              <w:tc>
                <w:tcPr>
                  <w:tcW w:w="715" w:type="dxa"/>
                  <w:vMerge/>
                </w:tcPr>
                <w:p w14:paraId="1B69AB41" w14:textId="77777777" w:rsidR="00224638" w:rsidRPr="00C766EE" w:rsidRDefault="00224638" w:rsidP="00605BD5">
                  <w:pPr>
                    <w:rPr>
                      <w:szCs w:val="22"/>
                    </w:rPr>
                  </w:pPr>
                </w:p>
              </w:tc>
              <w:tc>
                <w:tcPr>
                  <w:tcW w:w="1080" w:type="dxa"/>
                </w:tcPr>
                <w:p w14:paraId="3FDB9AE1" w14:textId="77777777" w:rsidR="00224638" w:rsidRPr="00C766EE" w:rsidRDefault="00224638" w:rsidP="00605BD5">
                  <w:pPr>
                    <w:rPr>
                      <w:szCs w:val="22"/>
                    </w:rPr>
                  </w:pPr>
                  <w:r w:rsidRPr="00C766EE">
                    <w:rPr>
                      <w:szCs w:val="22"/>
                    </w:rPr>
                    <w:t>2</w:t>
                  </w:r>
                </w:p>
              </w:tc>
              <w:tc>
                <w:tcPr>
                  <w:tcW w:w="1080" w:type="dxa"/>
                  <w:vMerge/>
                </w:tcPr>
                <w:p w14:paraId="66D18167" w14:textId="77777777" w:rsidR="00224638" w:rsidRPr="00C766EE" w:rsidRDefault="00224638" w:rsidP="00605BD5">
                  <w:pPr>
                    <w:rPr>
                      <w:szCs w:val="22"/>
                    </w:rPr>
                  </w:pPr>
                </w:p>
              </w:tc>
              <w:tc>
                <w:tcPr>
                  <w:tcW w:w="1080" w:type="dxa"/>
                </w:tcPr>
                <w:p w14:paraId="0E5E3A31" w14:textId="77777777" w:rsidR="00224638" w:rsidRPr="00C766EE" w:rsidRDefault="00A34495" w:rsidP="00605BD5">
                  <w:pPr>
                    <w:rPr>
                      <w:szCs w:val="22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3,2</m:t>
                          </m:r>
                        </m:sub>
                      </m:sSub>
                    </m:oMath>
                  </m:oMathPara>
                </w:p>
              </w:tc>
            </w:tr>
            <w:tr w:rsidR="00224638" w:rsidRPr="00C766EE" w14:paraId="6DF40DC6" w14:textId="77777777" w:rsidTr="00605BD5">
              <w:tc>
                <w:tcPr>
                  <w:tcW w:w="715" w:type="dxa"/>
                  <w:vMerge w:val="restart"/>
                </w:tcPr>
                <w:p w14:paraId="0A67579D" w14:textId="77777777" w:rsidR="00224638" w:rsidRPr="00C766EE" w:rsidRDefault="00224638" w:rsidP="00605BD5">
                  <w:pPr>
                    <w:rPr>
                      <w:szCs w:val="22"/>
                    </w:rPr>
                  </w:pPr>
                  <w:r w:rsidRPr="00C766EE">
                    <w:rPr>
                      <w:szCs w:val="22"/>
                    </w:rPr>
                    <w:t>4</w:t>
                  </w:r>
                </w:p>
              </w:tc>
              <w:tc>
                <w:tcPr>
                  <w:tcW w:w="1080" w:type="dxa"/>
                </w:tcPr>
                <w:p w14:paraId="3998E0D3" w14:textId="77777777" w:rsidR="00224638" w:rsidRPr="00C766EE" w:rsidRDefault="00224638" w:rsidP="00605BD5">
                  <w:pPr>
                    <w:rPr>
                      <w:szCs w:val="22"/>
                    </w:rPr>
                  </w:pPr>
                  <w:r w:rsidRPr="00C766EE">
                    <w:rPr>
                      <w:szCs w:val="22"/>
                    </w:rPr>
                    <w:t>0</w:t>
                  </w:r>
                </w:p>
              </w:tc>
              <w:tc>
                <w:tcPr>
                  <w:tcW w:w="1080" w:type="dxa"/>
                  <w:vMerge/>
                </w:tcPr>
                <w:p w14:paraId="38F5E0BC" w14:textId="77777777" w:rsidR="00224638" w:rsidRPr="00C766EE" w:rsidRDefault="00224638" w:rsidP="00605BD5">
                  <w:pPr>
                    <w:rPr>
                      <w:szCs w:val="22"/>
                    </w:rPr>
                  </w:pPr>
                </w:p>
              </w:tc>
              <w:tc>
                <w:tcPr>
                  <w:tcW w:w="1080" w:type="dxa"/>
                </w:tcPr>
                <w:p w14:paraId="4BBB5D38" w14:textId="77777777" w:rsidR="00224638" w:rsidRPr="00C766EE" w:rsidRDefault="00A34495" w:rsidP="00605BD5">
                  <w:pPr>
                    <w:rPr>
                      <w:szCs w:val="22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4,0</m:t>
                          </m:r>
                        </m:sub>
                      </m:sSub>
                    </m:oMath>
                  </m:oMathPara>
                </w:p>
              </w:tc>
            </w:tr>
            <w:tr w:rsidR="00224638" w:rsidRPr="00C766EE" w14:paraId="183ED6B2" w14:textId="77777777" w:rsidTr="00605BD5">
              <w:tc>
                <w:tcPr>
                  <w:tcW w:w="715" w:type="dxa"/>
                  <w:vMerge/>
                </w:tcPr>
                <w:p w14:paraId="46C15C5E" w14:textId="77777777" w:rsidR="00224638" w:rsidRPr="00C766EE" w:rsidRDefault="00224638" w:rsidP="00605BD5">
                  <w:pPr>
                    <w:rPr>
                      <w:szCs w:val="22"/>
                    </w:rPr>
                  </w:pPr>
                </w:p>
              </w:tc>
              <w:tc>
                <w:tcPr>
                  <w:tcW w:w="1080" w:type="dxa"/>
                </w:tcPr>
                <w:p w14:paraId="03014A4F" w14:textId="77777777" w:rsidR="00224638" w:rsidRPr="00C766EE" w:rsidRDefault="00224638" w:rsidP="00605BD5">
                  <w:pPr>
                    <w:rPr>
                      <w:szCs w:val="22"/>
                    </w:rPr>
                  </w:pPr>
                  <w:r w:rsidRPr="00C766EE">
                    <w:rPr>
                      <w:szCs w:val="22"/>
                    </w:rPr>
                    <w:t>1</w:t>
                  </w:r>
                </w:p>
              </w:tc>
              <w:tc>
                <w:tcPr>
                  <w:tcW w:w="1080" w:type="dxa"/>
                  <w:vMerge/>
                </w:tcPr>
                <w:p w14:paraId="638C691A" w14:textId="77777777" w:rsidR="00224638" w:rsidRPr="00C766EE" w:rsidRDefault="00224638" w:rsidP="00605BD5">
                  <w:pPr>
                    <w:rPr>
                      <w:szCs w:val="22"/>
                    </w:rPr>
                  </w:pPr>
                </w:p>
              </w:tc>
              <w:tc>
                <w:tcPr>
                  <w:tcW w:w="1080" w:type="dxa"/>
                </w:tcPr>
                <w:p w14:paraId="1CA8F154" w14:textId="77777777" w:rsidR="00224638" w:rsidRPr="00C766EE" w:rsidRDefault="00A34495" w:rsidP="00605BD5">
                  <w:pPr>
                    <w:rPr>
                      <w:szCs w:val="22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4,1</m:t>
                          </m:r>
                        </m:sub>
                      </m:sSub>
                    </m:oMath>
                  </m:oMathPara>
                </w:p>
              </w:tc>
            </w:tr>
            <w:tr w:rsidR="00224638" w:rsidRPr="00C766EE" w14:paraId="72767A99" w14:textId="77777777" w:rsidTr="00605BD5">
              <w:tc>
                <w:tcPr>
                  <w:tcW w:w="715" w:type="dxa"/>
                  <w:vMerge/>
                </w:tcPr>
                <w:p w14:paraId="3DBF2077" w14:textId="77777777" w:rsidR="00224638" w:rsidRPr="00C766EE" w:rsidRDefault="00224638" w:rsidP="00605BD5">
                  <w:pPr>
                    <w:rPr>
                      <w:szCs w:val="22"/>
                    </w:rPr>
                  </w:pPr>
                </w:p>
              </w:tc>
              <w:tc>
                <w:tcPr>
                  <w:tcW w:w="1080" w:type="dxa"/>
                </w:tcPr>
                <w:p w14:paraId="684D38BD" w14:textId="77777777" w:rsidR="00224638" w:rsidRPr="00C766EE" w:rsidRDefault="00224638" w:rsidP="00605BD5">
                  <w:pPr>
                    <w:rPr>
                      <w:szCs w:val="22"/>
                    </w:rPr>
                  </w:pPr>
                  <w:r w:rsidRPr="00C766EE">
                    <w:rPr>
                      <w:szCs w:val="22"/>
                    </w:rPr>
                    <w:t>2</w:t>
                  </w:r>
                </w:p>
              </w:tc>
              <w:tc>
                <w:tcPr>
                  <w:tcW w:w="1080" w:type="dxa"/>
                  <w:vMerge/>
                </w:tcPr>
                <w:p w14:paraId="75869DBF" w14:textId="77777777" w:rsidR="00224638" w:rsidRPr="00C766EE" w:rsidRDefault="00224638" w:rsidP="00605BD5">
                  <w:pPr>
                    <w:rPr>
                      <w:szCs w:val="22"/>
                    </w:rPr>
                  </w:pPr>
                </w:p>
              </w:tc>
              <w:tc>
                <w:tcPr>
                  <w:tcW w:w="1080" w:type="dxa"/>
                </w:tcPr>
                <w:p w14:paraId="485EA897" w14:textId="77777777" w:rsidR="00224638" w:rsidRPr="00C766EE" w:rsidRDefault="00A34495" w:rsidP="00605BD5">
                  <w:pPr>
                    <w:rPr>
                      <w:szCs w:val="22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4,2</m:t>
                          </m:r>
                        </m:sub>
                      </m:sSub>
                    </m:oMath>
                  </m:oMathPara>
                </w:p>
              </w:tc>
            </w:tr>
            <w:tr w:rsidR="00224638" w:rsidRPr="00C766EE" w14:paraId="5F7E124D" w14:textId="77777777" w:rsidTr="00605BD5">
              <w:tc>
                <w:tcPr>
                  <w:tcW w:w="715" w:type="dxa"/>
                  <w:vMerge/>
                </w:tcPr>
                <w:p w14:paraId="464A464E" w14:textId="77777777" w:rsidR="00224638" w:rsidRPr="00C766EE" w:rsidRDefault="00224638" w:rsidP="00605BD5">
                  <w:pPr>
                    <w:rPr>
                      <w:szCs w:val="22"/>
                    </w:rPr>
                  </w:pPr>
                </w:p>
              </w:tc>
              <w:tc>
                <w:tcPr>
                  <w:tcW w:w="1080" w:type="dxa"/>
                </w:tcPr>
                <w:p w14:paraId="2A77E897" w14:textId="77777777" w:rsidR="00224638" w:rsidRPr="00C766EE" w:rsidRDefault="00224638" w:rsidP="00605BD5">
                  <w:pPr>
                    <w:rPr>
                      <w:szCs w:val="22"/>
                    </w:rPr>
                  </w:pPr>
                  <w:r w:rsidRPr="00C766EE">
                    <w:rPr>
                      <w:szCs w:val="22"/>
                    </w:rPr>
                    <w:t>3</w:t>
                  </w:r>
                </w:p>
              </w:tc>
              <w:tc>
                <w:tcPr>
                  <w:tcW w:w="1080" w:type="dxa"/>
                  <w:vMerge/>
                </w:tcPr>
                <w:p w14:paraId="5522C2EB" w14:textId="77777777" w:rsidR="00224638" w:rsidRPr="00C766EE" w:rsidRDefault="00224638" w:rsidP="00605BD5">
                  <w:pPr>
                    <w:rPr>
                      <w:szCs w:val="22"/>
                    </w:rPr>
                  </w:pPr>
                </w:p>
              </w:tc>
              <w:tc>
                <w:tcPr>
                  <w:tcW w:w="1080" w:type="dxa"/>
                </w:tcPr>
                <w:p w14:paraId="319C97F3" w14:textId="77777777" w:rsidR="00224638" w:rsidRPr="00C766EE" w:rsidRDefault="00A34495" w:rsidP="00605BD5">
                  <w:pPr>
                    <w:rPr>
                      <w:szCs w:val="22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4,3</m:t>
                          </m:r>
                        </m:sub>
                      </m:sSub>
                    </m:oMath>
                  </m:oMathPara>
                </w:p>
              </w:tc>
            </w:tr>
          </w:tbl>
          <w:p w14:paraId="029109B0" w14:textId="77777777" w:rsidR="00224638" w:rsidRPr="0054660A" w:rsidRDefault="00224638" w:rsidP="00605BD5">
            <w:pPr>
              <w:pStyle w:val="Style1"/>
              <w:spacing w:after="0" w:line="240" w:lineRule="auto"/>
              <w:ind w:firstLine="0"/>
              <w:rPr>
                <w:u w:val="single"/>
                <w:lang w:val="en-US"/>
              </w:rPr>
            </w:pPr>
          </w:p>
        </w:tc>
        <w:tc>
          <w:tcPr>
            <w:tcW w:w="4458" w:type="dxa"/>
          </w:tcPr>
          <w:p w14:paraId="112D6621" w14:textId="77777777" w:rsidR="00224638" w:rsidRDefault="00224638" w:rsidP="00605BD5">
            <w:pPr>
              <w:pStyle w:val="Style1"/>
              <w:spacing w:after="0" w:line="240" w:lineRule="auto"/>
              <w:ind w:firstLine="0"/>
              <w:rPr>
                <w:u w:val="single"/>
                <w:lang w:val="en-US"/>
              </w:rPr>
            </w:pPr>
          </w:p>
          <w:p w14:paraId="15B3B485" w14:textId="77777777" w:rsidR="00224638" w:rsidRDefault="00224638" w:rsidP="00605BD5">
            <w:pPr>
              <w:pStyle w:val="Style1"/>
              <w:spacing w:after="0" w:line="240" w:lineRule="auto"/>
              <w:ind w:firstLine="0"/>
              <w:rPr>
                <w:lang w:val="en-US"/>
              </w:rPr>
            </w:pPr>
          </w:p>
        </w:tc>
      </w:tr>
    </w:tbl>
    <w:p w14:paraId="6555F287" w14:textId="554914BA" w:rsidR="00224638" w:rsidRDefault="00224638" w:rsidP="00224638"/>
    <w:p w14:paraId="4A5135D6" w14:textId="4058F67E" w:rsidR="00560629" w:rsidRDefault="0064154B" w:rsidP="00224638">
      <w:r>
        <w:t>As can be seen, Alt 6E is the most flexible solution, where</w:t>
      </w:r>
      <w:r w:rsidR="00A54C6C">
        <w:t xml:space="preserve"> each RI and layer hypothesis potentially can be assigned a different number of FD-basis vectors</w:t>
      </w:r>
      <w:r w:rsidR="00DE5DBD">
        <w:t xml:space="preserve">. Alt 2B on the other hand is a bit simpler, where the same number of configured FD-basis vectors for RI=1,2 is used for the first two layers regardless of rank, and a smaller number of FD-basis vectors is used the last two layers. While this solution allows the </w:t>
      </w:r>
      <w:r w:rsidR="00803E08">
        <w:t xml:space="preserve">for rank-nested PMI search where the coefficients for the first two layers need not be re-calculated for RI=3,4, there may be concern with the overhead of the bitmaps, </w:t>
      </w:r>
      <w:r w:rsidR="00F7036B">
        <w:t>which is increased for RI=3,4, compared to RI=2. After all, the motivation for reducing the FD-basis size for higher rank</w:t>
      </w:r>
      <w:r w:rsidR="000A029A">
        <w:t xml:space="preserve"> reporting was that to reduce the bitmap size. Such a reduction in bitmap size is achieved by Alt 3C, wh</w:t>
      </w:r>
      <w:r w:rsidR="00560629">
        <w:t xml:space="preserve">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o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560629">
        <w:t xml:space="preserve"> can be selected </w:t>
      </w:r>
      <w:r w:rsidR="006F2FF6">
        <w:t>to assure the bitmap size for RI=3,4, does not exceed that of RI=2.</w:t>
      </w:r>
    </w:p>
    <w:p w14:paraId="799B505F" w14:textId="0EB4995B" w:rsidR="00E61273" w:rsidRPr="00224638" w:rsidRDefault="00027AA3" w:rsidP="00224638">
      <w:r>
        <w:t>To evaluate the performance, we consider the following parametrizations for the three alternatives: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522E31" w14:paraId="2C9F46CB" w14:textId="77777777" w:rsidTr="0075624F">
        <w:trPr>
          <w:trHeight w:val="5025"/>
        </w:trPr>
        <w:tc>
          <w:tcPr>
            <w:tcW w:w="3116" w:type="dxa"/>
          </w:tcPr>
          <w:p w14:paraId="0370D0EE" w14:textId="77777777" w:rsidR="00522E31" w:rsidRPr="00522E31" w:rsidRDefault="00522E31" w:rsidP="00522E31">
            <w:pPr>
              <w:rPr>
                <w:b/>
              </w:rPr>
            </w:pPr>
            <w:r w:rsidRPr="00522E31">
              <w:rPr>
                <w:b/>
              </w:rPr>
              <w:t>Alt 2B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16"/>
              <w:gridCol w:w="959"/>
              <w:gridCol w:w="339"/>
              <w:gridCol w:w="602"/>
              <w:gridCol w:w="574"/>
            </w:tblGrid>
            <w:tr w:rsidR="00522E31" w14:paraId="5BDB24E2" w14:textId="77777777" w:rsidTr="00605BD5">
              <w:tc>
                <w:tcPr>
                  <w:tcW w:w="0" w:type="auto"/>
                </w:tcPr>
                <w:p w14:paraId="1A0BEEFD" w14:textId="77777777" w:rsidR="00522E31" w:rsidRDefault="00522E31" w:rsidP="00522E31">
                  <w:r>
                    <w:t>RI</w:t>
                  </w:r>
                </w:p>
              </w:tc>
              <w:tc>
                <w:tcPr>
                  <w:tcW w:w="0" w:type="auto"/>
                </w:tcPr>
                <w:p w14:paraId="56DC200C" w14:textId="77777777" w:rsidR="00522E31" w:rsidRDefault="00522E31" w:rsidP="00522E31">
                  <w:r>
                    <w:t xml:space="preserve">Layer </w:t>
                  </w:r>
                  <w:proofErr w:type="spellStart"/>
                  <w:r>
                    <w:t>idx</w:t>
                  </w:r>
                  <w:proofErr w:type="spellEnd"/>
                </w:p>
              </w:tc>
              <w:tc>
                <w:tcPr>
                  <w:tcW w:w="0" w:type="auto"/>
                </w:tcPr>
                <w:p w14:paraId="55C658C8" w14:textId="77777777" w:rsidR="00522E31" w:rsidRDefault="00522E31" w:rsidP="00522E31">
                  <w:r>
                    <w:t>L</w:t>
                  </w:r>
                </w:p>
              </w:tc>
              <w:tc>
                <w:tcPr>
                  <w:tcW w:w="0" w:type="auto"/>
                </w:tcPr>
                <w:p w14:paraId="3548C421" w14:textId="77777777" w:rsidR="00522E31" w:rsidRDefault="00522E31" w:rsidP="00522E31">
                  <w:r>
                    <w:t>P</w:t>
                  </w:r>
                </w:p>
              </w:tc>
              <w:tc>
                <w:tcPr>
                  <w:tcW w:w="453" w:type="dxa"/>
                </w:tcPr>
                <w:p w14:paraId="4398E6CD" w14:textId="77777777" w:rsidR="00522E31" w:rsidRDefault="00522E31" w:rsidP="00522E31">
                  <w:r>
                    <w:t>K0</w:t>
                  </w:r>
                </w:p>
              </w:tc>
            </w:tr>
            <w:tr w:rsidR="00522E31" w14:paraId="2B35E7A2" w14:textId="77777777" w:rsidTr="00605BD5">
              <w:tc>
                <w:tcPr>
                  <w:tcW w:w="0" w:type="auto"/>
                </w:tcPr>
                <w:p w14:paraId="0122C6DA" w14:textId="77777777" w:rsidR="00522E31" w:rsidRDefault="00522E31" w:rsidP="00522E31">
                  <w:r>
                    <w:t>1</w:t>
                  </w:r>
                </w:p>
              </w:tc>
              <w:tc>
                <w:tcPr>
                  <w:tcW w:w="0" w:type="auto"/>
                </w:tcPr>
                <w:p w14:paraId="2E333705" w14:textId="77777777" w:rsidR="00522E31" w:rsidRDefault="00522E31" w:rsidP="00522E31">
                  <w:r>
                    <w:t>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</w:tcPr>
                <w:p w14:paraId="7DD27987" w14:textId="77777777" w:rsidR="00522E31" w:rsidRDefault="00522E31" w:rsidP="00522E31">
                  <w:pPr>
                    <w:jc w:val="center"/>
                  </w:pPr>
                  <w:r>
                    <w:t>4</w:t>
                  </w:r>
                </w:p>
              </w:tc>
              <w:tc>
                <w:tcPr>
                  <w:tcW w:w="0" w:type="auto"/>
                  <w:vMerge w:val="restart"/>
                </w:tcPr>
                <w:p w14:paraId="0E8D3D06" w14:textId="77777777" w:rsidR="00522E31" w:rsidRDefault="00A34495" w:rsidP="00522E31"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453" w:type="dxa"/>
                  <w:vMerge w:val="restart"/>
                </w:tcPr>
                <w:p w14:paraId="5B6ACC8B" w14:textId="77777777" w:rsidR="00522E31" w:rsidRDefault="00A34495" w:rsidP="00522E31"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oMath>
                  </m:oMathPara>
                </w:p>
              </w:tc>
            </w:tr>
            <w:tr w:rsidR="00522E31" w14:paraId="3BD9270A" w14:textId="77777777" w:rsidTr="00605BD5">
              <w:tc>
                <w:tcPr>
                  <w:tcW w:w="0" w:type="auto"/>
                  <w:vMerge w:val="restart"/>
                </w:tcPr>
                <w:p w14:paraId="4E040459" w14:textId="77777777" w:rsidR="00522E31" w:rsidRDefault="00522E31" w:rsidP="00522E31">
                  <w:r>
                    <w:t>2</w:t>
                  </w:r>
                </w:p>
              </w:tc>
              <w:tc>
                <w:tcPr>
                  <w:tcW w:w="0" w:type="auto"/>
                </w:tcPr>
                <w:p w14:paraId="0B27A3A6" w14:textId="77777777" w:rsidR="00522E31" w:rsidRDefault="00522E31" w:rsidP="00522E31">
                  <w:r>
                    <w:t>0</w:t>
                  </w:r>
                </w:p>
              </w:tc>
              <w:tc>
                <w:tcPr>
                  <w:tcW w:w="0" w:type="auto"/>
                  <w:vMerge/>
                </w:tcPr>
                <w:p w14:paraId="0ABDDE91" w14:textId="77777777" w:rsidR="00522E31" w:rsidRDefault="00522E31" w:rsidP="00522E31"/>
              </w:tc>
              <w:tc>
                <w:tcPr>
                  <w:tcW w:w="0" w:type="auto"/>
                  <w:vMerge/>
                </w:tcPr>
                <w:p w14:paraId="31100A30" w14:textId="77777777" w:rsidR="00522E31" w:rsidRDefault="00522E31" w:rsidP="00522E31"/>
              </w:tc>
              <w:tc>
                <w:tcPr>
                  <w:tcW w:w="453" w:type="dxa"/>
                  <w:vMerge/>
                </w:tcPr>
                <w:p w14:paraId="4F639F0A" w14:textId="77777777" w:rsidR="00522E31" w:rsidRDefault="00522E31" w:rsidP="00522E31"/>
              </w:tc>
            </w:tr>
            <w:tr w:rsidR="00522E31" w14:paraId="5ABA5FBB" w14:textId="77777777" w:rsidTr="00605BD5">
              <w:tc>
                <w:tcPr>
                  <w:tcW w:w="0" w:type="auto"/>
                  <w:vMerge/>
                </w:tcPr>
                <w:p w14:paraId="14BB6D66" w14:textId="77777777" w:rsidR="00522E31" w:rsidRDefault="00522E31" w:rsidP="00522E31"/>
              </w:tc>
              <w:tc>
                <w:tcPr>
                  <w:tcW w:w="0" w:type="auto"/>
                </w:tcPr>
                <w:p w14:paraId="75608F75" w14:textId="77777777" w:rsidR="00522E31" w:rsidRDefault="00522E31" w:rsidP="00522E31">
                  <w:r>
                    <w:t>1</w:t>
                  </w:r>
                </w:p>
              </w:tc>
              <w:tc>
                <w:tcPr>
                  <w:tcW w:w="0" w:type="auto"/>
                  <w:vMerge/>
                </w:tcPr>
                <w:p w14:paraId="146C7E8E" w14:textId="77777777" w:rsidR="00522E31" w:rsidRDefault="00522E31" w:rsidP="00522E31"/>
              </w:tc>
              <w:tc>
                <w:tcPr>
                  <w:tcW w:w="0" w:type="auto"/>
                  <w:vMerge/>
                </w:tcPr>
                <w:p w14:paraId="213FDB97" w14:textId="77777777" w:rsidR="00522E31" w:rsidRDefault="00522E31" w:rsidP="00522E31"/>
              </w:tc>
              <w:tc>
                <w:tcPr>
                  <w:tcW w:w="453" w:type="dxa"/>
                  <w:vMerge/>
                </w:tcPr>
                <w:p w14:paraId="29D7E6B4" w14:textId="77777777" w:rsidR="00522E31" w:rsidRDefault="00522E31" w:rsidP="00522E31"/>
              </w:tc>
            </w:tr>
            <w:tr w:rsidR="00522E31" w14:paraId="610E7411" w14:textId="77777777" w:rsidTr="00605BD5">
              <w:tc>
                <w:tcPr>
                  <w:tcW w:w="0" w:type="auto"/>
                  <w:vMerge w:val="restart"/>
                </w:tcPr>
                <w:p w14:paraId="3AF768B1" w14:textId="77777777" w:rsidR="00522E31" w:rsidRDefault="00522E31" w:rsidP="00522E31">
                  <w:r>
                    <w:t>3</w:t>
                  </w:r>
                </w:p>
              </w:tc>
              <w:tc>
                <w:tcPr>
                  <w:tcW w:w="0" w:type="auto"/>
                </w:tcPr>
                <w:p w14:paraId="40782D63" w14:textId="77777777" w:rsidR="00522E31" w:rsidRDefault="00522E31" w:rsidP="00522E31">
                  <w:r>
                    <w:t>0</w:t>
                  </w:r>
                </w:p>
              </w:tc>
              <w:tc>
                <w:tcPr>
                  <w:tcW w:w="0" w:type="auto"/>
                  <w:vMerge/>
                </w:tcPr>
                <w:p w14:paraId="5D71F5B2" w14:textId="77777777" w:rsidR="00522E31" w:rsidRDefault="00522E31" w:rsidP="00522E31"/>
              </w:tc>
              <w:tc>
                <w:tcPr>
                  <w:tcW w:w="0" w:type="auto"/>
                  <w:vMerge w:val="restart"/>
                </w:tcPr>
                <w:p w14:paraId="77EB997C" w14:textId="77777777" w:rsidR="00522E31" w:rsidRDefault="00A34495" w:rsidP="00522E31"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453" w:type="dxa"/>
                  <w:vMerge w:val="restart"/>
                </w:tcPr>
                <w:p w14:paraId="246C1280" w14:textId="77777777" w:rsidR="00522E31" w:rsidRDefault="00A34495" w:rsidP="00522E31"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5</m:t>
                          </m:r>
                        </m:den>
                      </m:f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oMath>
                  </m:oMathPara>
                </w:p>
              </w:tc>
            </w:tr>
            <w:tr w:rsidR="00522E31" w14:paraId="5A0AC0C6" w14:textId="77777777" w:rsidTr="00605BD5">
              <w:tc>
                <w:tcPr>
                  <w:tcW w:w="0" w:type="auto"/>
                  <w:vMerge/>
                </w:tcPr>
                <w:p w14:paraId="02879987" w14:textId="77777777" w:rsidR="00522E31" w:rsidRDefault="00522E31" w:rsidP="00522E31"/>
              </w:tc>
              <w:tc>
                <w:tcPr>
                  <w:tcW w:w="0" w:type="auto"/>
                </w:tcPr>
                <w:p w14:paraId="2719925B" w14:textId="77777777" w:rsidR="00522E31" w:rsidRDefault="00522E31" w:rsidP="00522E31">
                  <w:r>
                    <w:t>1</w:t>
                  </w:r>
                </w:p>
              </w:tc>
              <w:tc>
                <w:tcPr>
                  <w:tcW w:w="0" w:type="auto"/>
                  <w:vMerge/>
                </w:tcPr>
                <w:p w14:paraId="1B107D63" w14:textId="77777777" w:rsidR="00522E31" w:rsidRDefault="00522E31" w:rsidP="00522E31"/>
              </w:tc>
              <w:tc>
                <w:tcPr>
                  <w:tcW w:w="0" w:type="auto"/>
                  <w:vMerge/>
                </w:tcPr>
                <w:p w14:paraId="62A6FEA7" w14:textId="77777777" w:rsidR="00522E31" w:rsidRDefault="00522E31" w:rsidP="00522E31"/>
              </w:tc>
              <w:tc>
                <w:tcPr>
                  <w:tcW w:w="453" w:type="dxa"/>
                  <w:vMerge/>
                </w:tcPr>
                <w:p w14:paraId="3B8435A5" w14:textId="77777777" w:rsidR="00522E31" w:rsidRDefault="00522E31" w:rsidP="00522E31"/>
              </w:tc>
            </w:tr>
            <w:tr w:rsidR="00522E31" w14:paraId="5107E689" w14:textId="77777777" w:rsidTr="00605BD5">
              <w:tc>
                <w:tcPr>
                  <w:tcW w:w="0" w:type="auto"/>
                  <w:vMerge/>
                </w:tcPr>
                <w:p w14:paraId="699250DB" w14:textId="77777777" w:rsidR="00522E31" w:rsidRDefault="00522E31" w:rsidP="00522E31"/>
              </w:tc>
              <w:tc>
                <w:tcPr>
                  <w:tcW w:w="0" w:type="auto"/>
                </w:tcPr>
                <w:p w14:paraId="2D34D519" w14:textId="77777777" w:rsidR="00522E31" w:rsidRDefault="00522E31" w:rsidP="00522E31">
                  <w:r>
                    <w:t>2</w:t>
                  </w:r>
                </w:p>
              </w:tc>
              <w:tc>
                <w:tcPr>
                  <w:tcW w:w="0" w:type="auto"/>
                  <w:vMerge/>
                </w:tcPr>
                <w:p w14:paraId="5EDFFD5E" w14:textId="77777777" w:rsidR="00522E31" w:rsidRDefault="00522E31" w:rsidP="00522E31"/>
              </w:tc>
              <w:tc>
                <w:tcPr>
                  <w:tcW w:w="0" w:type="auto"/>
                </w:tcPr>
                <w:p w14:paraId="5207DE75" w14:textId="77777777" w:rsidR="00522E31" w:rsidRDefault="00A34495" w:rsidP="00522E31"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/2</m:t>
                      </m:r>
                    </m:oMath>
                  </m:oMathPara>
                </w:p>
              </w:tc>
              <w:tc>
                <w:tcPr>
                  <w:tcW w:w="453" w:type="dxa"/>
                </w:tcPr>
                <w:p w14:paraId="12EE0A25" w14:textId="77777777" w:rsidR="00522E31" w:rsidRDefault="00A34495" w:rsidP="00522E31"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5</m:t>
                          </m:r>
                        </m:den>
                      </m:f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oMath>
                  </m:oMathPara>
                </w:p>
              </w:tc>
            </w:tr>
            <w:tr w:rsidR="00522E31" w14:paraId="17CB849E" w14:textId="77777777" w:rsidTr="00605BD5">
              <w:tc>
                <w:tcPr>
                  <w:tcW w:w="0" w:type="auto"/>
                  <w:vMerge w:val="restart"/>
                </w:tcPr>
                <w:p w14:paraId="3723FF58" w14:textId="77777777" w:rsidR="00522E31" w:rsidRDefault="00522E31" w:rsidP="00522E31">
                  <w:r>
                    <w:t>4</w:t>
                  </w:r>
                </w:p>
              </w:tc>
              <w:tc>
                <w:tcPr>
                  <w:tcW w:w="0" w:type="auto"/>
                </w:tcPr>
                <w:p w14:paraId="7B07AA2F" w14:textId="77777777" w:rsidR="00522E31" w:rsidRDefault="00522E31" w:rsidP="00522E31">
                  <w:r>
                    <w:t>0</w:t>
                  </w:r>
                </w:p>
              </w:tc>
              <w:tc>
                <w:tcPr>
                  <w:tcW w:w="0" w:type="auto"/>
                  <w:vMerge/>
                </w:tcPr>
                <w:p w14:paraId="7018B765" w14:textId="77777777" w:rsidR="00522E31" w:rsidRDefault="00522E31" w:rsidP="00522E31"/>
              </w:tc>
              <w:tc>
                <w:tcPr>
                  <w:tcW w:w="0" w:type="auto"/>
                  <w:vMerge w:val="restart"/>
                </w:tcPr>
                <w:p w14:paraId="7F40944D" w14:textId="77777777" w:rsidR="00522E31" w:rsidRDefault="00A34495" w:rsidP="00522E31"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453" w:type="dxa"/>
                  <w:vMerge w:val="restart"/>
                </w:tcPr>
                <w:p w14:paraId="6B863C7D" w14:textId="77777777" w:rsidR="00522E31" w:rsidRDefault="00A34495" w:rsidP="00522E31"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den>
                      </m:f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oMath>
                  </m:oMathPara>
                </w:p>
              </w:tc>
            </w:tr>
            <w:tr w:rsidR="00522E31" w14:paraId="0134B3B7" w14:textId="77777777" w:rsidTr="00605BD5">
              <w:tc>
                <w:tcPr>
                  <w:tcW w:w="0" w:type="auto"/>
                  <w:vMerge/>
                </w:tcPr>
                <w:p w14:paraId="75AB68F4" w14:textId="77777777" w:rsidR="00522E31" w:rsidRDefault="00522E31" w:rsidP="00522E31"/>
              </w:tc>
              <w:tc>
                <w:tcPr>
                  <w:tcW w:w="0" w:type="auto"/>
                </w:tcPr>
                <w:p w14:paraId="4BE64463" w14:textId="77777777" w:rsidR="00522E31" w:rsidRDefault="00522E31" w:rsidP="00522E31">
                  <w:r>
                    <w:t>1</w:t>
                  </w:r>
                </w:p>
              </w:tc>
              <w:tc>
                <w:tcPr>
                  <w:tcW w:w="0" w:type="auto"/>
                  <w:vMerge/>
                </w:tcPr>
                <w:p w14:paraId="5BDA6B98" w14:textId="77777777" w:rsidR="00522E31" w:rsidRDefault="00522E31" w:rsidP="00522E31"/>
              </w:tc>
              <w:tc>
                <w:tcPr>
                  <w:tcW w:w="0" w:type="auto"/>
                  <w:vMerge/>
                </w:tcPr>
                <w:p w14:paraId="655E9A0E" w14:textId="77777777" w:rsidR="00522E31" w:rsidRDefault="00522E31" w:rsidP="00522E31"/>
              </w:tc>
              <w:tc>
                <w:tcPr>
                  <w:tcW w:w="453" w:type="dxa"/>
                  <w:vMerge/>
                </w:tcPr>
                <w:p w14:paraId="7949043E" w14:textId="77777777" w:rsidR="00522E31" w:rsidRDefault="00522E31" w:rsidP="00522E31"/>
              </w:tc>
            </w:tr>
            <w:tr w:rsidR="00522E31" w14:paraId="3F4460BA" w14:textId="77777777" w:rsidTr="00605BD5">
              <w:tc>
                <w:tcPr>
                  <w:tcW w:w="0" w:type="auto"/>
                  <w:vMerge/>
                </w:tcPr>
                <w:p w14:paraId="5DDF2A40" w14:textId="77777777" w:rsidR="00522E31" w:rsidRDefault="00522E31" w:rsidP="00522E31"/>
              </w:tc>
              <w:tc>
                <w:tcPr>
                  <w:tcW w:w="0" w:type="auto"/>
                </w:tcPr>
                <w:p w14:paraId="5564D0FC" w14:textId="77777777" w:rsidR="00522E31" w:rsidRDefault="00522E31" w:rsidP="00522E31">
                  <w:r>
                    <w:t>2</w:t>
                  </w:r>
                </w:p>
              </w:tc>
              <w:tc>
                <w:tcPr>
                  <w:tcW w:w="0" w:type="auto"/>
                  <w:vMerge/>
                </w:tcPr>
                <w:p w14:paraId="17B242E5" w14:textId="77777777" w:rsidR="00522E31" w:rsidRDefault="00522E31" w:rsidP="00522E31"/>
              </w:tc>
              <w:tc>
                <w:tcPr>
                  <w:tcW w:w="0" w:type="auto"/>
                  <w:vMerge w:val="restart"/>
                </w:tcPr>
                <w:p w14:paraId="2CBCFB86" w14:textId="77777777" w:rsidR="00522E31" w:rsidRDefault="00A34495" w:rsidP="00522E31"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/2</m:t>
                      </m:r>
                    </m:oMath>
                  </m:oMathPara>
                </w:p>
              </w:tc>
              <w:tc>
                <w:tcPr>
                  <w:tcW w:w="453" w:type="dxa"/>
                  <w:vMerge w:val="restart"/>
                </w:tcPr>
                <w:p w14:paraId="6909FD39" w14:textId="77777777" w:rsidR="00522E31" w:rsidRDefault="00A34495" w:rsidP="00522E31"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den>
                      </m:f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oMath>
                  </m:oMathPara>
                </w:p>
              </w:tc>
            </w:tr>
            <w:tr w:rsidR="00522E31" w14:paraId="46FC829C" w14:textId="77777777" w:rsidTr="00605BD5">
              <w:tc>
                <w:tcPr>
                  <w:tcW w:w="0" w:type="auto"/>
                  <w:vMerge/>
                </w:tcPr>
                <w:p w14:paraId="3D3FA46D" w14:textId="77777777" w:rsidR="00522E31" w:rsidRDefault="00522E31" w:rsidP="00522E31"/>
              </w:tc>
              <w:tc>
                <w:tcPr>
                  <w:tcW w:w="0" w:type="auto"/>
                </w:tcPr>
                <w:p w14:paraId="4D93AFCE" w14:textId="77777777" w:rsidR="00522E31" w:rsidRDefault="00522E31" w:rsidP="00522E31">
                  <w:r>
                    <w:t>3</w:t>
                  </w:r>
                </w:p>
              </w:tc>
              <w:tc>
                <w:tcPr>
                  <w:tcW w:w="0" w:type="auto"/>
                  <w:vMerge/>
                </w:tcPr>
                <w:p w14:paraId="35CC533E" w14:textId="77777777" w:rsidR="00522E31" w:rsidRDefault="00522E31" w:rsidP="00522E31"/>
              </w:tc>
              <w:tc>
                <w:tcPr>
                  <w:tcW w:w="0" w:type="auto"/>
                  <w:vMerge/>
                </w:tcPr>
                <w:p w14:paraId="7AA25074" w14:textId="77777777" w:rsidR="00522E31" w:rsidRDefault="00522E31" w:rsidP="00522E31"/>
              </w:tc>
              <w:tc>
                <w:tcPr>
                  <w:tcW w:w="453" w:type="dxa"/>
                  <w:vMerge/>
                </w:tcPr>
                <w:p w14:paraId="3FF577AA" w14:textId="77777777" w:rsidR="00522E31" w:rsidRDefault="00522E31" w:rsidP="00522E31"/>
              </w:tc>
            </w:tr>
          </w:tbl>
          <w:p w14:paraId="0366FF03" w14:textId="77777777" w:rsidR="00522E31" w:rsidRDefault="00522E31" w:rsidP="00FE34CD"/>
          <w:p w14:paraId="7AF571FB" w14:textId="74EB569F" w:rsidR="0075624F" w:rsidRDefault="0075624F" w:rsidP="00FE34CD"/>
        </w:tc>
        <w:tc>
          <w:tcPr>
            <w:tcW w:w="3117" w:type="dxa"/>
          </w:tcPr>
          <w:p w14:paraId="666FD4A6" w14:textId="1D01D30E" w:rsidR="00522E31" w:rsidRPr="00522E31" w:rsidRDefault="00522E31" w:rsidP="00522E31">
            <w:pPr>
              <w:rPr>
                <w:b/>
              </w:rPr>
            </w:pPr>
            <w:r w:rsidRPr="00522E31">
              <w:rPr>
                <w:b/>
              </w:rPr>
              <w:t>Alt 3C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16"/>
              <w:gridCol w:w="846"/>
              <w:gridCol w:w="339"/>
              <w:gridCol w:w="529"/>
              <w:gridCol w:w="761"/>
            </w:tblGrid>
            <w:tr w:rsidR="00522E31" w14:paraId="2DC2BD6A" w14:textId="77777777" w:rsidTr="00605BD5">
              <w:tc>
                <w:tcPr>
                  <w:tcW w:w="0" w:type="auto"/>
                </w:tcPr>
                <w:p w14:paraId="6B3DD19F" w14:textId="77777777" w:rsidR="00522E31" w:rsidRDefault="00522E31" w:rsidP="00522E31">
                  <w:r>
                    <w:t>RI</w:t>
                  </w:r>
                </w:p>
              </w:tc>
              <w:tc>
                <w:tcPr>
                  <w:tcW w:w="0" w:type="auto"/>
                </w:tcPr>
                <w:p w14:paraId="3D9FC17D" w14:textId="77777777" w:rsidR="00522E31" w:rsidRDefault="00522E31" w:rsidP="00522E31">
                  <w:r>
                    <w:t xml:space="preserve">Layer </w:t>
                  </w:r>
                  <w:proofErr w:type="spellStart"/>
                  <w:r>
                    <w:t>idx</w:t>
                  </w:r>
                  <w:proofErr w:type="spellEnd"/>
                </w:p>
              </w:tc>
              <w:tc>
                <w:tcPr>
                  <w:tcW w:w="0" w:type="auto"/>
                </w:tcPr>
                <w:p w14:paraId="34CEB4A6" w14:textId="77777777" w:rsidR="00522E31" w:rsidRDefault="00522E31" w:rsidP="00522E31">
                  <w:r>
                    <w:t>L</w:t>
                  </w:r>
                </w:p>
              </w:tc>
              <w:tc>
                <w:tcPr>
                  <w:tcW w:w="0" w:type="auto"/>
                </w:tcPr>
                <w:p w14:paraId="78F50EC8" w14:textId="4EE18D94" w:rsidR="00522E31" w:rsidRDefault="0064154B" w:rsidP="00522E31">
                  <w:r>
                    <w:t>p</w:t>
                  </w:r>
                </w:p>
              </w:tc>
              <w:tc>
                <w:tcPr>
                  <w:tcW w:w="0" w:type="auto"/>
                </w:tcPr>
                <w:p w14:paraId="6C44FD9F" w14:textId="77777777" w:rsidR="00522E31" w:rsidRDefault="00522E31" w:rsidP="00522E31">
                  <w:r>
                    <w:t>NNZC</w:t>
                  </w:r>
                </w:p>
              </w:tc>
            </w:tr>
            <w:tr w:rsidR="00522E31" w14:paraId="76DC5A16" w14:textId="77777777" w:rsidTr="00605BD5">
              <w:tc>
                <w:tcPr>
                  <w:tcW w:w="0" w:type="auto"/>
                </w:tcPr>
                <w:p w14:paraId="22E960B4" w14:textId="77777777" w:rsidR="00522E31" w:rsidRDefault="00522E31" w:rsidP="00522E31">
                  <w:r>
                    <w:t>1</w:t>
                  </w:r>
                </w:p>
              </w:tc>
              <w:tc>
                <w:tcPr>
                  <w:tcW w:w="0" w:type="auto"/>
                </w:tcPr>
                <w:p w14:paraId="6E2FA105" w14:textId="77777777" w:rsidR="00522E31" w:rsidRDefault="00522E31" w:rsidP="00522E31">
                  <w:r>
                    <w:t>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</w:tcPr>
                <w:p w14:paraId="34412F88" w14:textId="77777777" w:rsidR="00522E31" w:rsidRDefault="00522E31" w:rsidP="00522E31">
                  <w:pPr>
                    <w:jc w:val="center"/>
                  </w:pPr>
                  <w:r>
                    <w:t>4</w:t>
                  </w:r>
                </w:p>
              </w:tc>
              <w:tc>
                <w:tcPr>
                  <w:tcW w:w="0" w:type="auto"/>
                  <w:vMerge w:val="restart"/>
                </w:tcPr>
                <w:p w14:paraId="43C951D8" w14:textId="77777777" w:rsidR="00522E31" w:rsidRDefault="00A34495" w:rsidP="00522E31"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vMerge w:val="restart"/>
                </w:tcPr>
                <w:p w14:paraId="1D55925A" w14:textId="77777777" w:rsidR="00522E31" w:rsidRDefault="00A34495" w:rsidP="00522E31"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oMath>
                  </m:oMathPara>
                </w:p>
              </w:tc>
            </w:tr>
            <w:tr w:rsidR="00522E31" w14:paraId="5348888B" w14:textId="77777777" w:rsidTr="00605BD5">
              <w:tc>
                <w:tcPr>
                  <w:tcW w:w="0" w:type="auto"/>
                  <w:vMerge w:val="restart"/>
                </w:tcPr>
                <w:p w14:paraId="7E79048F" w14:textId="77777777" w:rsidR="00522E31" w:rsidRDefault="00522E31" w:rsidP="00522E31">
                  <w:r>
                    <w:t>2</w:t>
                  </w:r>
                </w:p>
              </w:tc>
              <w:tc>
                <w:tcPr>
                  <w:tcW w:w="0" w:type="auto"/>
                </w:tcPr>
                <w:p w14:paraId="03B0EAD9" w14:textId="77777777" w:rsidR="00522E31" w:rsidRDefault="00522E31" w:rsidP="00522E31">
                  <w:r>
                    <w:t>0</w:t>
                  </w:r>
                </w:p>
              </w:tc>
              <w:tc>
                <w:tcPr>
                  <w:tcW w:w="0" w:type="auto"/>
                  <w:vMerge/>
                </w:tcPr>
                <w:p w14:paraId="352E34EA" w14:textId="77777777" w:rsidR="00522E31" w:rsidRDefault="00522E31" w:rsidP="00522E31"/>
              </w:tc>
              <w:tc>
                <w:tcPr>
                  <w:tcW w:w="0" w:type="auto"/>
                  <w:vMerge/>
                </w:tcPr>
                <w:p w14:paraId="48B0C3AF" w14:textId="77777777" w:rsidR="00522E31" w:rsidRDefault="00522E31" w:rsidP="00522E31"/>
              </w:tc>
              <w:tc>
                <w:tcPr>
                  <w:tcW w:w="0" w:type="auto"/>
                  <w:vMerge/>
                </w:tcPr>
                <w:p w14:paraId="404FDFC6" w14:textId="77777777" w:rsidR="00522E31" w:rsidRDefault="00522E31" w:rsidP="00522E31"/>
              </w:tc>
            </w:tr>
            <w:tr w:rsidR="00522E31" w14:paraId="56233305" w14:textId="77777777" w:rsidTr="00605BD5">
              <w:tc>
                <w:tcPr>
                  <w:tcW w:w="0" w:type="auto"/>
                  <w:vMerge/>
                </w:tcPr>
                <w:p w14:paraId="20AB1FA1" w14:textId="77777777" w:rsidR="00522E31" w:rsidRDefault="00522E31" w:rsidP="00522E31"/>
              </w:tc>
              <w:tc>
                <w:tcPr>
                  <w:tcW w:w="0" w:type="auto"/>
                </w:tcPr>
                <w:p w14:paraId="5FE922E0" w14:textId="77777777" w:rsidR="00522E31" w:rsidRDefault="00522E31" w:rsidP="00522E31">
                  <w:r>
                    <w:t>1</w:t>
                  </w:r>
                </w:p>
              </w:tc>
              <w:tc>
                <w:tcPr>
                  <w:tcW w:w="0" w:type="auto"/>
                  <w:vMerge/>
                </w:tcPr>
                <w:p w14:paraId="0DEBDED8" w14:textId="77777777" w:rsidR="00522E31" w:rsidRDefault="00522E31" w:rsidP="00522E31"/>
              </w:tc>
              <w:tc>
                <w:tcPr>
                  <w:tcW w:w="0" w:type="auto"/>
                  <w:vMerge/>
                </w:tcPr>
                <w:p w14:paraId="2CD0B46D" w14:textId="77777777" w:rsidR="00522E31" w:rsidRDefault="00522E31" w:rsidP="00522E31"/>
              </w:tc>
              <w:tc>
                <w:tcPr>
                  <w:tcW w:w="0" w:type="auto"/>
                  <w:vMerge/>
                </w:tcPr>
                <w:p w14:paraId="5DA676AA" w14:textId="77777777" w:rsidR="00522E31" w:rsidRDefault="00522E31" w:rsidP="00522E31"/>
              </w:tc>
            </w:tr>
            <w:tr w:rsidR="00522E31" w14:paraId="00967333" w14:textId="77777777" w:rsidTr="00605BD5">
              <w:tc>
                <w:tcPr>
                  <w:tcW w:w="0" w:type="auto"/>
                  <w:vMerge w:val="restart"/>
                </w:tcPr>
                <w:p w14:paraId="1F6929CD" w14:textId="77777777" w:rsidR="00522E31" w:rsidRDefault="00522E31" w:rsidP="00522E31">
                  <w:r>
                    <w:t>3</w:t>
                  </w:r>
                </w:p>
              </w:tc>
              <w:tc>
                <w:tcPr>
                  <w:tcW w:w="0" w:type="auto"/>
                </w:tcPr>
                <w:p w14:paraId="20754EED" w14:textId="77777777" w:rsidR="00522E31" w:rsidRDefault="00522E31" w:rsidP="00522E31">
                  <w:r>
                    <w:t>0</w:t>
                  </w:r>
                </w:p>
              </w:tc>
              <w:tc>
                <w:tcPr>
                  <w:tcW w:w="0" w:type="auto"/>
                  <w:vMerge/>
                </w:tcPr>
                <w:p w14:paraId="4F61AF71" w14:textId="77777777" w:rsidR="00522E31" w:rsidRDefault="00522E31" w:rsidP="00522E31"/>
              </w:tc>
              <w:tc>
                <w:tcPr>
                  <w:tcW w:w="0" w:type="auto"/>
                  <w:vMerge w:val="restart"/>
                </w:tcPr>
                <w:p w14:paraId="7194579E" w14:textId="77777777" w:rsidR="00522E31" w:rsidRDefault="00A34495" w:rsidP="00522E31"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/2</m:t>
                      </m:r>
                    </m:oMath>
                  </m:oMathPara>
                </w:p>
              </w:tc>
              <w:tc>
                <w:tcPr>
                  <w:tcW w:w="0" w:type="auto"/>
                  <w:vMerge w:val="restart"/>
                </w:tcPr>
                <w:p w14:paraId="62F232DF" w14:textId="77777777" w:rsidR="00522E31" w:rsidRDefault="00A34495" w:rsidP="00522E31"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den>
                      </m:f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oMath>
                  </m:oMathPara>
                </w:p>
              </w:tc>
            </w:tr>
            <w:tr w:rsidR="00522E31" w14:paraId="29A966AD" w14:textId="77777777" w:rsidTr="00605BD5">
              <w:tc>
                <w:tcPr>
                  <w:tcW w:w="0" w:type="auto"/>
                  <w:vMerge/>
                </w:tcPr>
                <w:p w14:paraId="26CE2B5E" w14:textId="77777777" w:rsidR="00522E31" w:rsidRDefault="00522E31" w:rsidP="00522E31"/>
              </w:tc>
              <w:tc>
                <w:tcPr>
                  <w:tcW w:w="0" w:type="auto"/>
                </w:tcPr>
                <w:p w14:paraId="4E6285B2" w14:textId="77777777" w:rsidR="00522E31" w:rsidRDefault="00522E31" w:rsidP="00522E31">
                  <w:r>
                    <w:t>1</w:t>
                  </w:r>
                </w:p>
              </w:tc>
              <w:tc>
                <w:tcPr>
                  <w:tcW w:w="0" w:type="auto"/>
                  <w:vMerge/>
                </w:tcPr>
                <w:p w14:paraId="34AFED1F" w14:textId="77777777" w:rsidR="00522E31" w:rsidRDefault="00522E31" w:rsidP="00522E31"/>
              </w:tc>
              <w:tc>
                <w:tcPr>
                  <w:tcW w:w="0" w:type="auto"/>
                  <w:vMerge/>
                </w:tcPr>
                <w:p w14:paraId="5C288C30" w14:textId="77777777" w:rsidR="00522E31" w:rsidRDefault="00522E31" w:rsidP="00522E31"/>
              </w:tc>
              <w:tc>
                <w:tcPr>
                  <w:tcW w:w="0" w:type="auto"/>
                  <w:vMerge/>
                </w:tcPr>
                <w:p w14:paraId="1A96E3AF" w14:textId="77777777" w:rsidR="00522E31" w:rsidRDefault="00522E31" w:rsidP="00522E31"/>
              </w:tc>
            </w:tr>
            <w:tr w:rsidR="00522E31" w14:paraId="093FB9EE" w14:textId="77777777" w:rsidTr="00605BD5">
              <w:tc>
                <w:tcPr>
                  <w:tcW w:w="0" w:type="auto"/>
                  <w:vMerge/>
                </w:tcPr>
                <w:p w14:paraId="62D4B3DE" w14:textId="77777777" w:rsidR="00522E31" w:rsidRDefault="00522E31" w:rsidP="00522E31"/>
              </w:tc>
              <w:tc>
                <w:tcPr>
                  <w:tcW w:w="0" w:type="auto"/>
                </w:tcPr>
                <w:p w14:paraId="15052E42" w14:textId="77777777" w:rsidR="00522E31" w:rsidRDefault="00522E31" w:rsidP="00522E31">
                  <w:r>
                    <w:t>2</w:t>
                  </w:r>
                </w:p>
              </w:tc>
              <w:tc>
                <w:tcPr>
                  <w:tcW w:w="0" w:type="auto"/>
                  <w:vMerge/>
                </w:tcPr>
                <w:p w14:paraId="02CC4EF4" w14:textId="77777777" w:rsidR="00522E31" w:rsidRDefault="00522E31" w:rsidP="00522E31"/>
              </w:tc>
              <w:tc>
                <w:tcPr>
                  <w:tcW w:w="0" w:type="auto"/>
                  <w:vMerge/>
                </w:tcPr>
                <w:p w14:paraId="72FDAA39" w14:textId="77777777" w:rsidR="00522E31" w:rsidRDefault="00522E31" w:rsidP="00522E31"/>
              </w:tc>
              <w:tc>
                <w:tcPr>
                  <w:tcW w:w="0" w:type="auto"/>
                  <w:vMerge/>
                </w:tcPr>
                <w:p w14:paraId="087846C5" w14:textId="77777777" w:rsidR="00522E31" w:rsidRDefault="00522E31" w:rsidP="00522E31"/>
              </w:tc>
            </w:tr>
            <w:tr w:rsidR="00522E31" w14:paraId="717A2955" w14:textId="77777777" w:rsidTr="00605BD5">
              <w:tc>
                <w:tcPr>
                  <w:tcW w:w="0" w:type="auto"/>
                  <w:vMerge w:val="restart"/>
                </w:tcPr>
                <w:p w14:paraId="6CCC8213" w14:textId="77777777" w:rsidR="00522E31" w:rsidRDefault="00522E31" w:rsidP="00522E31">
                  <w:r>
                    <w:t>4</w:t>
                  </w:r>
                </w:p>
              </w:tc>
              <w:tc>
                <w:tcPr>
                  <w:tcW w:w="0" w:type="auto"/>
                </w:tcPr>
                <w:p w14:paraId="7CA70FF4" w14:textId="77777777" w:rsidR="00522E31" w:rsidRDefault="00522E31" w:rsidP="00522E31">
                  <w:r>
                    <w:t>0</w:t>
                  </w:r>
                </w:p>
              </w:tc>
              <w:tc>
                <w:tcPr>
                  <w:tcW w:w="0" w:type="auto"/>
                  <w:vMerge/>
                </w:tcPr>
                <w:p w14:paraId="301C09FD" w14:textId="77777777" w:rsidR="00522E31" w:rsidRDefault="00522E31" w:rsidP="00522E31"/>
              </w:tc>
              <w:tc>
                <w:tcPr>
                  <w:tcW w:w="0" w:type="auto"/>
                  <w:vMerge/>
                </w:tcPr>
                <w:p w14:paraId="3EB7FC9C" w14:textId="77777777" w:rsidR="00522E31" w:rsidRDefault="00522E31" w:rsidP="00522E31"/>
              </w:tc>
              <w:tc>
                <w:tcPr>
                  <w:tcW w:w="0" w:type="auto"/>
                  <w:vMerge w:val="restart"/>
                </w:tcPr>
                <w:p w14:paraId="3362D460" w14:textId="77777777" w:rsidR="00522E31" w:rsidRDefault="00A34495" w:rsidP="00522E31"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oMath>
                  </m:oMathPara>
                </w:p>
              </w:tc>
            </w:tr>
            <w:tr w:rsidR="00522E31" w14:paraId="17B4989C" w14:textId="77777777" w:rsidTr="00605BD5">
              <w:tc>
                <w:tcPr>
                  <w:tcW w:w="0" w:type="auto"/>
                  <w:vMerge/>
                </w:tcPr>
                <w:p w14:paraId="7690A680" w14:textId="77777777" w:rsidR="00522E31" w:rsidRDefault="00522E31" w:rsidP="00522E31"/>
              </w:tc>
              <w:tc>
                <w:tcPr>
                  <w:tcW w:w="0" w:type="auto"/>
                </w:tcPr>
                <w:p w14:paraId="265069D3" w14:textId="77777777" w:rsidR="00522E31" w:rsidRDefault="00522E31" w:rsidP="00522E31">
                  <w:r>
                    <w:t>1</w:t>
                  </w:r>
                </w:p>
              </w:tc>
              <w:tc>
                <w:tcPr>
                  <w:tcW w:w="0" w:type="auto"/>
                  <w:vMerge/>
                </w:tcPr>
                <w:p w14:paraId="75F877B9" w14:textId="77777777" w:rsidR="00522E31" w:rsidRDefault="00522E31" w:rsidP="00522E31"/>
              </w:tc>
              <w:tc>
                <w:tcPr>
                  <w:tcW w:w="0" w:type="auto"/>
                  <w:vMerge/>
                </w:tcPr>
                <w:p w14:paraId="5815FDA0" w14:textId="77777777" w:rsidR="00522E31" w:rsidRDefault="00522E31" w:rsidP="00522E31"/>
              </w:tc>
              <w:tc>
                <w:tcPr>
                  <w:tcW w:w="0" w:type="auto"/>
                  <w:vMerge/>
                </w:tcPr>
                <w:p w14:paraId="5EAFC20F" w14:textId="77777777" w:rsidR="00522E31" w:rsidRDefault="00522E31" w:rsidP="00522E31"/>
              </w:tc>
            </w:tr>
            <w:tr w:rsidR="00522E31" w14:paraId="5454D583" w14:textId="77777777" w:rsidTr="00605BD5">
              <w:tc>
                <w:tcPr>
                  <w:tcW w:w="0" w:type="auto"/>
                  <w:vMerge/>
                </w:tcPr>
                <w:p w14:paraId="064F6660" w14:textId="77777777" w:rsidR="00522E31" w:rsidRDefault="00522E31" w:rsidP="00522E31"/>
              </w:tc>
              <w:tc>
                <w:tcPr>
                  <w:tcW w:w="0" w:type="auto"/>
                </w:tcPr>
                <w:p w14:paraId="2F173237" w14:textId="77777777" w:rsidR="00522E31" w:rsidRDefault="00522E31" w:rsidP="00522E31">
                  <w:r>
                    <w:t>2</w:t>
                  </w:r>
                </w:p>
              </w:tc>
              <w:tc>
                <w:tcPr>
                  <w:tcW w:w="0" w:type="auto"/>
                  <w:vMerge/>
                </w:tcPr>
                <w:p w14:paraId="27EE2A72" w14:textId="77777777" w:rsidR="00522E31" w:rsidRDefault="00522E31" w:rsidP="00522E31"/>
              </w:tc>
              <w:tc>
                <w:tcPr>
                  <w:tcW w:w="0" w:type="auto"/>
                  <w:vMerge/>
                </w:tcPr>
                <w:p w14:paraId="76DF0F4F" w14:textId="77777777" w:rsidR="00522E31" w:rsidRDefault="00522E31" w:rsidP="00522E31"/>
              </w:tc>
              <w:tc>
                <w:tcPr>
                  <w:tcW w:w="0" w:type="auto"/>
                  <w:vMerge/>
                </w:tcPr>
                <w:p w14:paraId="665B36DE" w14:textId="77777777" w:rsidR="00522E31" w:rsidRDefault="00522E31" w:rsidP="00522E31"/>
              </w:tc>
            </w:tr>
            <w:tr w:rsidR="00522E31" w14:paraId="5F42B40A" w14:textId="77777777" w:rsidTr="00605BD5">
              <w:tc>
                <w:tcPr>
                  <w:tcW w:w="0" w:type="auto"/>
                  <w:vMerge/>
                </w:tcPr>
                <w:p w14:paraId="558FEDE3" w14:textId="77777777" w:rsidR="00522E31" w:rsidRDefault="00522E31" w:rsidP="00522E31"/>
              </w:tc>
              <w:tc>
                <w:tcPr>
                  <w:tcW w:w="0" w:type="auto"/>
                </w:tcPr>
                <w:p w14:paraId="0DA5FB81" w14:textId="77777777" w:rsidR="00522E31" w:rsidRDefault="00522E31" w:rsidP="00522E31">
                  <w:r>
                    <w:t>3</w:t>
                  </w:r>
                </w:p>
              </w:tc>
              <w:tc>
                <w:tcPr>
                  <w:tcW w:w="0" w:type="auto"/>
                  <w:vMerge/>
                </w:tcPr>
                <w:p w14:paraId="33AE35C4" w14:textId="77777777" w:rsidR="00522E31" w:rsidRDefault="00522E31" w:rsidP="00522E31"/>
              </w:tc>
              <w:tc>
                <w:tcPr>
                  <w:tcW w:w="0" w:type="auto"/>
                  <w:vMerge/>
                </w:tcPr>
                <w:p w14:paraId="3D5178FE" w14:textId="77777777" w:rsidR="00522E31" w:rsidRDefault="00522E31" w:rsidP="00522E31"/>
              </w:tc>
              <w:tc>
                <w:tcPr>
                  <w:tcW w:w="0" w:type="auto"/>
                  <w:vMerge/>
                </w:tcPr>
                <w:p w14:paraId="799B8B7A" w14:textId="77777777" w:rsidR="00522E31" w:rsidRDefault="00522E31" w:rsidP="00522E31"/>
              </w:tc>
            </w:tr>
          </w:tbl>
          <w:p w14:paraId="3522B314" w14:textId="77777777" w:rsidR="00522E31" w:rsidRDefault="00522E31" w:rsidP="00FE34CD"/>
        </w:tc>
        <w:tc>
          <w:tcPr>
            <w:tcW w:w="3117" w:type="dxa"/>
          </w:tcPr>
          <w:p w14:paraId="2BFAE3D2" w14:textId="77777777" w:rsidR="00522E31" w:rsidRPr="00522E31" w:rsidRDefault="00522E31" w:rsidP="00522E31">
            <w:pPr>
              <w:rPr>
                <w:b/>
              </w:rPr>
            </w:pPr>
            <w:r w:rsidRPr="00522E31">
              <w:rPr>
                <w:b/>
              </w:rPr>
              <w:t>Alt 6E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16"/>
              <w:gridCol w:w="942"/>
              <w:gridCol w:w="339"/>
              <w:gridCol w:w="597"/>
              <w:gridCol w:w="597"/>
            </w:tblGrid>
            <w:tr w:rsidR="00522E31" w14:paraId="2B551F0A" w14:textId="77777777" w:rsidTr="00605BD5">
              <w:tc>
                <w:tcPr>
                  <w:tcW w:w="0" w:type="auto"/>
                </w:tcPr>
                <w:p w14:paraId="5302C0BC" w14:textId="77777777" w:rsidR="00522E31" w:rsidRDefault="00522E31" w:rsidP="00522E31">
                  <w:r>
                    <w:t>RI</w:t>
                  </w:r>
                </w:p>
              </w:tc>
              <w:tc>
                <w:tcPr>
                  <w:tcW w:w="0" w:type="auto"/>
                </w:tcPr>
                <w:p w14:paraId="2BA8D725" w14:textId="77777777" w:rsidR="00522E31" w:rsidRDefault="00522E31" w:rsidP="00522E31">
                  <w:r>
                    <w:t xml:space="preserve">Layer </w:t>
                  </w:r>
                  <w:proofErr w:type="spellStart"/>
                  <w:r>
                    <w:t>idx</w:t>
                  </w:r>
                  <w:proofErr w:type="spellEnd"/>
                </w:p>
              </w:tc>
              <w:tc>
                <w:tcPr>
                  <w:tcW w:w="0" w:type="auto"/>
                </w:tcPr>
                <w:p w14:paraId="07528109" w14:textId="77777777" w:rsidR="00522E31" w:rsidRDefault="00522E31" w:rsidP="00522E31">
                  <w:r>
                    <w:t>L</w:t>
                  </w:r>
                </w:p>
              </w:tc>
              <w:tc>
                <w:tcPr>
                  <w:tcW w:w="0" w:type="auto"/>
                </w:tcPr>
                <w:p w14:paraId="032CDA8A" w14:textId="51C1E459" w:rsidR="00522E31" w:rsidRDefault="0064154B" w:rsidP="00522E31">
                  <w:r>
                    <w:t>p</w:t>
                  </w:r>
                </w:p>
              </w:tc>
              <w:tc>
                <w:tcPr>
                  <w:tcW w:w="597" w:type="dxa"/>
                </w:tcPr>
                <w:p w14:paraId="6AC8904F" w14:textId="77777777" w:rsidR="00522E31" w:rsidRDefault="00522E31" w:rsidP="00522E31">
                  <w:r>
                    <w:t>K0</w:t>
                  </w:r>
                </w:p>
              </w:tc>
            </w:tr>
            <w:tr w:rsidR="00522E31" w14:paraId="004DF397" w14:textId="77777777" w:rsidTr="00605BD5">
              <w:tc>
                <w:tcPr>
                  <w:tcW w:w="0" w:type="auto"/>
                </w:tcPr>
                <w:p w14:paraId="7B94823E" w14:textId="77777777" w:rsidR="00522E31" w:rsidRDefault="00522E31" w:rsidP="00522E31">
                  <w:r>
                    <w:t>1</w:t>
                  </w:r>
                </w:p>
              </w:tc>
              <w:tc>
                <w:tcPr>
                  <w:tcW w:w="0" w:type="auto"/>
                </w:tcPr>
                <w:p w14:paraId="0B558CE5" w14:textId="77777777" w:rsidR="00522E31" w:rsidRDefault="00522E31" w:rsidP="00522E31">
                  <w:r>
                    <w:t>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</w:tcPr>
                <w:p w14:paraId="6C0AF725" w14:textId="77777777" w:rsidR="00522E31" w:rsidRDefault="00522E31" w:rsidP="00522E31">
                  <w:pPr>
                    <w:jc w:val="center"/>
                  </w:pPr>
                  <w:r>
                    <w:t>4</w:t>
                  </w:r>
                </w:p>
              </w:tc>
              <w:tc>
                <w:tcPr>
                  <w:tcW w:w="0" w:type="auto"/>
                  <w:vMerge w:val="restart"/>
                </w:tcPr>
                <w:p w14:paraId="7BB82AFE" w14:textId="77777777" w:rsidR="00522E31" w:rsidRDefault="00A34495" w:rsidP="00522E31"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597" w:type="dxa"/>
                  <w:vMerge w:val="restart"/>
                </w:tcPr>
                <w:p w14:paraId="6356497C" w14:textId="77777777" w:rsidR="00522E31" w:rsidRDefault="00A34495" w:rsidP="00522E31"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oMath>
                  </m:oMathPara>
                </w:p>
              </w:tc>
            </w:tr>
            <w:tr w:rsidR="00522E31" w14:paraId="2F706FBA" w14:textId="77777777" w:rsidTr="00605BD5">
              <w:tc>
                <w:tcPr>
                  <w:tcW w:w="0" w:type="auto"/>
                  <w:vMerge w:val="restart"/>
                </w:tcPr>
                <w:p w14:paraId="49869DA7" w14:textId="77777777" w:rsidR="00522E31" w:rsidRDefault="00522E31" w:rsidP="00522E31">
                  <w:r>
                    <w:t>2</w:t>
                  </w:r>
                </w:p>
              </w:tc>
              <w:tc>
                <w:tcPr>
                  <w:tcW w:w="0" w:type="auto"/>
                </w:tcPr>
                <w:p w14:paraId="4C5AF98B" w14:textId="77777777" w:rsidR="00522E31" w:rsidRDefault="00522E31" w:rsidP="00522E31">
                  <w:r>
                    <w:t>0</w:t>
                  </w:r>
                </w:p>
              </w:tc>
              <w:tc>
                <w:tcPr>
                  <w:tcW w:w="0" w:type="auto"/>
                  <w:vMerge/>
                </w:tcPr>
                <w:p w14:paraId="5924249C" w14:textId="77777777" w:rsidR="00522E31" w:rsidRDefault="00522E31" w:rsidP="00522E31"/>
              </w:tc>
              <w:tc>
                <w:tcPr>
                  <w:tcW w:w="0" w:type="auto"/>
                  <w:vMerge/>
                </w:tcPr>
                <w:p w14:paraId="5A9D49B7" w14:textId="77777777" w:rsidR="00522E31" w:rsidRDefault="00522E31" w:rsidP="00522E31"/>
              </w:tc>
              <w:tc>
                <w:tcPr>
                  <w:tcW w:w="597" w:type="dxa"/>
                  <w:vMerge/>
                </w:tcPr>
                <w:p w14:paraId="5F21D189" w14:textId="77777777" w:rsidR="00522E31" w:rsidRDefault="00522E31" w:rsidP="00522E31"/>
              </w:tc>
            </w:tr>
            <w:tr w:rsidR="00522E31" w14:paraId="368939C0" w14:textId="77777777" w:rsidTr="00605BD5">
              <w:tc>
                <w:tcPr>
                  <w:tcW w:w="0" w:type="auto"/>
                  <w:vMerge/>
                </w:tcPr>
                <w:p w14:paraId="077B0F2F" w14:textId="77777777" w:rsidR="00522E31" w:rsidRDefault="00522E31" w:rsidP="00522E31"/>
              </w:tc>
              <w:tc>
                <w:tcPr>
                  <w:tcW w:w="0" w:type="auto"/>
                </w:tcPr>
                <w:p w14:paraId="17024509" w14:textId="77777777" w:rsidR="00522E31" w:rsidRDefault="00522E31" w:rsidP="00522E31">
                  <w:r>
                    <w:t>1</w:t>
                  </w:r>
                </w:p>
              </w:tc>
              <w:tc>
                <w:tcPr>
                  <w:tcW w:w="0" w:type="auto"/>
                  <w:vMerge/>
                </w:tcPr>
                <w:p w14:paraId="4D1F1E45" w14:textId="77777777" w:rsidR="00522E31" w:rsidRDefault="00522E31" w:rsidP="00522E31"/>
              </w:tc>
              <w:tc>
                <w:tcPr>
                  <w:tcW w:w="0" w:type="auto"/>
                  <w:vMerge/>
                </w:tcPr>
                <w:p w14:paraId="3DD91927" w14:textId="77777777" w:rsidR="00522E31" w:rsidRDefault="00522E31" w:rsidP="00522E31"/>
              </w:tc>
              <w:tc>
                <w:tcPr>
                  <w:tcW w:w="597" w:type="dxa"/>
                  <w:vMerge/>
                </w:tcPr>
                <w:p w14:paraId="4CA6D013" w14:textId="77777777" w:rsidR="00522E31" w:rsidRDefault="00522E31" w:rsidP="00522E31"/>
              </w:tc>
            </w:tr>
            <w:tr w:rsidR="00522E31" w14:paraId="6870F144" w14:textId="77777777" w:rsidTr="00605BD5">
              <w:tc>
                <w:tcPr>
                  <w:tcW w:w="0" w:type="auto"/>
                  <w:vMerge w:val="restart"/>
                </w:tcPr>
                <w:p w14:paraId="49795437" w14:textId="77777777" w:rsidR="00522E31" w:rsidRDefault="00522E31" w:rsidP="00522E31">
                  <w:r>
                    <w:t>3</w:t>
                  </w:r>
                </w:p>
              </w:tc>
              <w:tc>
                <w:tcPr>
                  <w:tcW w:w="0" w:type="auto"/>
                </w:tcPr>
                <w:p w14:paraId="4EA0972C" w14:textId="77777777" w:rsidR="00522E31" w:rsidRDefault="00522E31" w:rsidP="00522E31">
                  <w:r>
                    <w:t>0</w:t>
                  </w:r>
                </w:p>
              </w:tc>
              <w:tc>
                <w:tcPr>
                  <w:tcW w:w="0" w:type="auto"/>
                  <w:vMerge/>
                </w:tcPr>
                <w:p w14:paraId="01D460FC" w14:textId="77777777" w:rsidR="00522E31" w:rsidRDefault="00522E31" w:rsidP="00522E31"/>
              </w:tc>
              <w:tc>
                <w:tcPr>
                  <w:tcW w:w="597" w:type="dxa"/>
                </w:tcPr>
                <w:p w14:paraId="4B994989" w14:textId="77777777" w:rsidR="00522E31" w:rsidRDefault="00A34495" w:rsidP="00522E31"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597" w:type="dxa"/>
                </w:tcPr>
                <w:p w14:paraId="52A6EA22" w14:textId="77777777" w:rsidR="00522E31" w:rsidRDefault="00A34495" w:rsidP="00522E31"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oMath>
                  </m:oMathPara>
                </w:p>
              </w:tc>
            </w:tr>
            <w:tr w:rsidR="00522E31" w14:paraId="4E8E6B02" w14:textId="77777777" w:rsidTr="00605BD5">
              <w:tc>
                <w:tcPr>
                  <w:tcW w:w="0" w:type="auto"/>
                  <w:vMerge/>
                </w:tcPr>
                <w:p w14:paraId="4FE4B284" w14:textId="77777777" w:rsidR="00522E31" w:rsidRDefault="00522E31" w:rsidP="00522E31"/>
              </w:tc>
              <w:tc>
                <w:tcPr>
                  <w:tcW w:w="0" w:type="auto"/>
                </w:tcPr>
                <w:p w14:paraId="13A1529D" w14:textId="77777777" w:rsidR="00522E31" w:rsidRDefault="00522E31" w:rsidP="00522E31">
                  <w:r>
                    <w:t>1</w:t>
                  </w:r>
                </w:p>
              </w:tc>
              <w:tc>
                <w:tcPr>
                  <w:tcW w:w="0" w:type="auto"/>
                  <w:vMerge/>
                </w:tcPr>
                <w:p w14:paraId="2EEB10A7" w14:textId="77777777" w:rsidR="00522E31" w:rsidRDefault="00522E31" w:rsidP="00522E31"/>
              </w:tc>
              <w:tc>
                <w:tcPr>
                  <w:tcW w:w="597" w:type="dxa"/>
                  <w:vMerge w:val="restart"/>
                </w:tcPr>
                <w:p w14:paraId="0AEA9251" w14:textId="77777777" w:rsidR="00522E31" w:rsidRDefault="00A34495" w:rsidP="00522E31"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/2</m:t>
                      </m:r>
                    </m:oMath>
                  </m:oMathPara>
                </w:p>
              </w:tc>
              <w:tc>
                <w:tcPr>
                  <w:tcW w:w="597" w:type="dxa"/>
                  <w:vMerge w:val="restart"/>
                </w:tcPr>
                <w:p w14:paraId="63FBD104" w14:textId="77777777" w:rsidR="00522E31" w:rsidRDefault="00A34495" w:rsidP="00522E31"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oMath>
                  </m:oMathPara>
                </w:p>
              </w:tc>
            </w:tr>
            <w:tr w:rsidR="00522E31" w14:paraId="1185B5BC" w14:textId="77777777" w:rsidTr="00605BD5">
              <w:tc>
                <w:tcPr>
                  <w:tcW w:w="0" w:type="auto"/>
                  <w:vMerge/>
                </w:tcPr>
                <w:p w14:paraId="48ABFC6D" w14:textId="77777777" w:rsidR="00522E31" w:rsidRDefault="00522E31" w:rsidP="00522E31"/>
              </w:tc>
              <w:tc>
                <w:tcPr>
                  <w:tcW w:w="0" w:type="auto"/>
                </w:tcPr>
                <w:p w14:paraId="08FFAD21" w14:textId="77777777" w:rsidR="00522E31" w:rsidRDefault="00522E31" w:rsidP="00522E31">
                  <w:r>
                    <w:t>2</w:t>
                  </w:r>
                </w:p>
              </w:tc>
              <w:tc>
                <w:tcPr>
                  <w:tcW w:w="0" w:type="auto"/>
                  <w:vMerge/>
                </w:tcPr>
                <w:p w14:paraId="53A1820F" w14:textId="77777777" w:rsidR="00522E31" w:rsidRDefault="00522E31" w:rsidP="00522E31"/>
              </w:tc>
              <w:tc>
                <w:tcPr>
                  <w:tcW w:w="597" w:type="dxa"/>
                  <w:vMerge/>
                </w:tcPr>
                <w:p w14:paraId="760766B1" w14:textId="77777777" w:rsidR="00522E31" w:rsidRDefault="00522E31" w:rsidP="00522E31"/>
              </w:tc>
              <w:tc>
                <w:tcPr>
                  <w:tcW w:w="597" w:type="dxa"/>
                  <w:vMerge/>
                </w:tcPr>
                <w:p w14:paraId="14FB8E10" w14:textId="77777777" w:rsidR="00522E31" w:rsidRDefault="00522E31" w:rsidP="00522E31"/>
              </w:tc>
            </w:tr>
            <w:tr w:rsidR="00522E31" w14:paraId="62B7D3C1" w14:textId="77777777" w:rsidTr="00605BD5">
              <w:tc>
                <w:tcPr>
                  <w:tcW w:w="0" w:type="auto"/>
                  <w:vMerge w:val="restart"/>
                </w:tcPr>
                <w:p w14:paraId="5199B06F" w14:textId="77777777" w:rsidR="00522E31" w:rsidRDefault="00522E31" w:rsidP="00522E31">
                  <w:r>
                    <w:t>4</w:t>
                  </w:r>
                </w:p>
              </w:tc>
              <w:tc>
                <w:tcPr>
                  <w:tcW w:w="0" w:type="auto"/>
                </w:tcPr>
                <w:p w14:paraId="10126293" w14:textId="77777777" w:rsidR="00522E31" w:rsidRDefault="00522E31" w:rsidP="00522E31">
                  <w:r>
                    <w:t>0</w:t>
                  </w:r>
                </w:p>
              </w:tc>
              <w:tc>
                <w:tcPr>
                  <w:tcW w:w="0" w:type="auto"/>
                  <w:vMerge/>
                </w:tcPr>
                <w:p w14:paraId="2C5C697C" w14:textId="77777777" w:rsidR="00522E31" w:rsidRDefault="00522E31" w:rsidP="00522E31"/>
              </w:tc>
              <w:tc>
                <w:tcPr>
                  <w:tcW w:w="597" w:type="dxa"/>
                  <w:vMerge w:val="restart"/>
                </w:tcPr>
                <w:p w14:paraId="704789D8" w14:textId="77777777" w:rsidR="00522E31" w:rsidRDefault="00A34495" w:rsidP="00522E31"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/2</m:t>
                      </m:r>
                    </m:oMath>
                  </m:oMathPara>
                </w:p>
              </w:tc>
              <w:tc>
                <w:tcPr>
                  <w:tcW w:w="597" w:type="dxa"/>
                  <w:vMerge w:val="restart"/>
                </w:tcPr>
                <w:p w14:paraId="03800E78" w14:textId="77777777" w:rsidR="00522E31" w:rsidRDefault="00A34495" w:rsidP="00522E31"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oMath>
                  </m:oMathPara>
                </w:p>
              </w:tc>
            </w:tr>
            <w:tr w:rsidR="00522E31" w14:paraId="16210548" w14:textId="77777777" w:rsidTr="00605BD5">
              <w:tc>
                <w:tcPr>
                  <w:tcW w:w="0" w:type="auto"/>
                  <w:vMerge/>
                </w:tcPr>
                <w:p w14:paraId="41437BDD" w14:textId="77777777" w:rsidR="00522E31" w:rsidRDefault="00522E31" w:rsidP="00522E31"/>
              </w:tc>
              <w:tc>
                <w:tcPr>
                  <w:tcW w:w="0" w:type="auto"/>
                </w:tcPr>
                <w:p w14:paraId="54F3A493" w14:textId="77777777" w:rsidR="00522E31" w:rsidRDefault="00522E31" w:rsidP="00522E31">
                  <w:r>
                    <w:t>1</w:t>
                  </w:r>
                </w:p>
              </w:tc>
              <w:tc>
                <w:tcPr>
                  <w:tcW w:w="0" w:type="auto"/>
                  <w:vMerge/>
                </w:tcPr>
                <w:p w14:paraId="21FD8CB2" w14:textId="77777777" w:rsidR="00522E31" w:rsidRDefault="00522E31" w:rsidP="00522E31"/>
              </w:tc>
              <w:tc>
                <w:tcPr>
                  <w:tcW w:w="597" w:type="dxa"/>
                  <w:vMerge/>
                </w:tcPr>
                <w:p w14:paraId="170B54B8" w14:textId="77777777" w:rsidR="00522E31" w:rsidRDefault="00522E31" w:rsidP="00522E31"/>
              </w:tc>
              <w:tc>
                <w:tcPr>
                  <w:tcW w:w="597" w:type="dxa"/>
                  <w:vMerge/>
                </w:tcPr>
                <w:p w14:paraId="28BDD855" w14:textId="77777777" w:rsidR="00522E31" w:rsidRDefault="00522E31" w:rsidP="00522E31"/>
              </w:tc>
            </w:tr>
            <w:tr w:rsidR="00522E31" w14:paraId="626464C0" w14:textId="77777777" w:rsidTr="00605BD5">
              <w:tc>
                <w:tcPr>
                  <w:tcW w:w="0" w:type="auto"/>
                  <w:vMerge/>
                </w:tcPr>
                <w:p w14:paraId="0BD44AD0" w14:textId="77777777" w:rsidR="00522E31" w:rsidRDefault="00522E31" w:rsidP="00522E31"/>
              </w:tc>
              <w:tc>
                <w:tcPr>
                  <w:tcW w:w="0" w:type="auto"/>
                </w:tcPr>
                <w:p w14:paraId="6A46D51E" w14:textId="77777777" w:rsidR="00522E31" w:rsidRDefault="00522E31" w:rsidP="00522E31">
                  <w:r>
                    <w:t>2</w:t>
                  </w:r>
                </w:p>
              </w:tc>
              <w:tc>
                <w:tcPr>
                  <w:tcW w:w="0" w:type="auto"/>
                  <w:vMerge/>
                </w:tcPr>
                <w:p w14:paraId="3A6ACBA5" w14:textId="77777777" w:rsidR="00522E31" w:rsidRDefault="00522E31" w:rsidP="00522E31"/>
              </w:tc>
              <w:tc>
                <w:tcPr>
                  <w:tcW w:w="597" w:type="dxa"/>
                  <w:vMerge/>
                </w:tcPr>
                <w:p w14:paraId="2E135A6D" w14:textId="77777777" w:rsidR="00522E31" w:rsidRDefault="00522E31" w:rsidP="00522E31"/>
              </w:tc>
              <w:tc>
                <w:tcPr>
                  <w:tcW w:w="597" w:type="dxa"/>
                  <w:vMerge/>
                </w:tcPr>
                <w:p w14:paraId="3780C723" w14:textId="77777777" w:rsidR="00522E31" w:rsidRDefault="00522E31" w:rsidP="00522E31"/>
              </w:tc>
            </w:tr>
            <w:tr w:rsidR="00522E31" w14:paraId="6A962395" w14:textId="77777777" w:rsidTr="00605BD5">
              <w:tc>
                <w:tcPr>
                  <w:tcW w:w="0" w:type="auto"/>
                  <w:vMerge/>
                </w:tcPr>
                <w:p w14:paraId="407A0E30" w14:textId="77777777" w:rsidR="00522E31" w:rsidRDefault="00522E31" w:rsidP="00522E31"/>
              </w:tc>
              <w:tc>
                <w:tcPr>
                  <w:tcW w:w="0" w:type="auto"/>
                </w:tcPr>
                <w:p w14:paraId="257F2B9E" w14:textId="77777777" w:rsidR="00522E31" w:rsidRDefault="00522E31" w:rsidP="00522E31">
                  <w:r>
                    <w:t>3</w:t>
                  </w:r>
                </w:p>
              </w:tc>
              <w:tc>
                <w:tcPr>
                  <w:tcW w:w="0" w:type="auto"/>
                  <w:vMerge/>
                </w:tcPr>
                <w:p w14:paraId="1AB9209F" w14:textId="77777777" w:rsidR="00522E31" w:rsidRDefault="00522E31" w:rsidP="00522E31"/>
              </w:tc>
              <w:tc>
                <w:tcPr>
                  <w:tcW w:w="597" w:type="dxa"/>
                  <w:vMerge/>
                </w:tcPr>
                <w:p w14:paraId="4B252D88" w14:textId="77777777" w:rsidR="00522E31" w:rsidRDefault="00522E31" w:rsidP="00522E31"/>
              </w:tc>
              <w:tc>
                <w:tcPr>
                  <w:tcW w:w="597" w:type="dxa"/>
                  <w:vMerge/>
                </w:tcPr>
                <w:p w14:paraId="6C5095F7" w14:textId="77777777" w:rsidR="00522E31" w:rsidRDefault="00522E31" w:rsidP="00522E31"/>
              </w:tc>
            </w:tr>
          </w:tbl>
          <w:p w14:paraId="0F3CDAB7" w14:textId="77777777" w:rsidR="00522E31" w:rsidRDefault="00522E31" w:rsidP="00FE34CD"/>
        </w:tc>
      </w:tr>
    </w:tbl>
    <w:p w14:paraId="6B0C54E0" w14:textId="77777777" w:rsidR="006F2FF6" w:rsidRDefault="006F2FF6" w:rsidP="00F13910">
      <w:pPr>
        <w:keepNext/>
      </w:pPr>
    </w:p>
    <w:p w14:paraId="1E1E327C" w14:textId="514F8C95" w:rsidR="00F13910" w:rsidRDefault="00DB6132" w:rsidP="00F13910">
      <w:pPr>
        <w:keepNext/>
        <w:rPr>
          <w:lang w:val="en-US"/>
        </w:rPr>
      </w:pPr>
      <w:r>
        <w:t>The NZ coefficient allocation is fixed per layer and follows the principle that the number of coefficients scales linearly with the number of allocated FD-basis vectors</w:t>
      </w:r>
      <w:r w:rsidR="00323EB0">
        <w:t>.</w:t>
      </w:r>
      <w:r>
        <w:t xml:space="preserve"> </w:t>
      </w:r>
      <w:r w:rsidR="0075624F">
        <w:t>Performance is evaluated for</w:t>
      </w:r>
      <w:r w:rsidR="00F13910">
        <w:t xml:space="preserve"> </w:t>
      </w:r>
      <m:oMath>
        <m:r>
          <w:rPr>
            <w:rFonts w:ascii="Cambria Math" w:hAnsi="Cambria Math"/>
          </w:rPr>
          <m:t>L=4,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F13910"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0</m:t>
            </m:r>
          </m:sub>
        </m:sSub>
        <m:r>
          <w:rPr>
            <w:rFonts w:ascii="Cambria Math" w:hAnsi="Cambria Math"/>
            <w:lang w:val="en-US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β×2LM</m:t>
            </m:r>
          </m:e>
        </m:d>
      </m:oMath>
      <w:r w:rsidR="00F13910" w:rsidRPr="00190CE5"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,β={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4</m:t>
            </m:r>
          </m:den>
        </m:f>
        <m:r>
          <w:rPr>
            <w:rFonts w:ascii="Cambria Math" w:hAnsi="Cambria Math"/>
            <w:lang w:val="en-US"/>
          </w:rPr>
          <m:t>,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  <m:r>
          <w:rPr>
            <w:rFonts w:ascii="Cambria Math" w:hAnsi="Cambria Math"/>
            <w:lang w:val="en-US"/>
          </w:rPr>
          <m:t>}</m:t>
        </m:r>
      </m:oMath>
      <w:r w:rsidR="00F13910" w:rsidRPr="00190CE5">
        <w:rPr>
          <w:lang w:val="en-US"/>
        </w:rPr>
        <w:t xml:space="preserve"> </w:t>
      </w:r>
      <w:r w:rsidR="00432A5F">
        <w:rPr>
          <w:lang w:val="en-US"/>
        </w:rPr>
        <w:t xml:space="preserve">and plotted against rank-4 overhead in </w:t>
      </w:r>
      <w:r w:rsidR="00432A5F">
        <w:rPr>
          <w:lang w:val="en-US"/>
        </w:rPr>
        <w:fldChar w:fldCharType="begin"/>
      </w:r>
      <w:r w:rsidR="00432A5F">
        <w:rPr>
          <w:lang w:val="en-US"/>
        </w:rPr>
        <w:instrText xml:space="preserve"> REF _Ref7707789 \h </w:instrText>
      </w:r>
      <w:r w:rsidR="00432A5F">
        <w:rPr>
          <w:lang w:val="en-US"/>
        </w:rPr>
      </w:r>
      <w:r w:rsidR="00432A5F">
        <w:rPr>
          <w:lang w:val="en-US"/>
        </w:rPr>
        <w:fldChar w:fldCharType="separate"/>
      </w:r>
      <w:r w:rsidR="00820062">
        <w:t xml:space="preserve">Figure </w:t>
      </w:r>
      <w:r w:rsidR="00820062">
        <w:rPr>
          <w:noProof/>
        </w:rPr>
        <w:t>1</w:t>
      </w:r>
      <w:r w:rsidR="00432A5F">
        <w:rPr>
          <w:lang w:val="en-US"/>
        </w:rPr>
        <w:fldChar w:fldCharType="end"/>
      </w:r>
      <w:r w:rsidR="00432A5F">
        <w:rPr>
          <w:lang w:val="en-US"/>
        </w:rPr>
        <w:t xml:space="preserve"> below. As expected, Alt 2B results in worst </w:t>
      </w:r>
      <w:r w:rsidR="00432A5F">
        <w:rPr>
          <w:lang w:val="en-US"/>
        </w:rPr>
        <w:lastRenderedPageBreak/>
        <w:t>performance/overhead tradeoff due to the additional bitmap size</w:t>
      </w:r>
      <w:r w:rsidR="00323EB0">
        <w:rPr>
          <w:lang w:val="en-US"/>
        </w:rPr>
        <w:t xml:space="preserve">, while Alt 3C and 6E have quite similar performance (the rank-4 overhead is the same in this case). </w:t>
      </w:r>
      <w:r w:rsidR="0057242E">
        <w:rPr>
          <w:lang w:val="en-US"/>
        </w:rPr>
        <w:t xml:space="preserve"> Thus, the additional complexity of Alt 6E does not seem motivated.</w:t>
      </w:r>
    </w:p>
    <w:p w14:paraId="4CC8094F" w14:textId="22C47D45" w:rsidR="0057242E" w:rsidRPr="00190CE5" w:rsidRDefault="0057242E" w:rsidP="0057242E">
      <w:pPr>
        <w:pStyle w:val="Observation"/>
        <w:rPr>
          <w:lang w:val="en-US"/>
        </w:rPr>
      </w:pPr>
      <w:bookmarkStart w:id="1" w:name="_Toc7795463"/>
      <w:r>
        <w:rPr>
          <w:lang w:val="en-US"/>
        </w:rPr>
        <w:t>A</w:t>
      </w:r>
      <w:r w:rsidR="00D31C2C">
        <w:rPr>
          <w:lang w:val="en-US"/>
        </w:rPr>
        <w:t>lt 3C and Alt 6E have similar performance/overhead tradeoff while Alt 2B is inferior</w:t>
      </w:r>
      <w:bookmarkEnd w:id="1"/>
    </w:p>
    <w:p w14:paraId="7CE61D08" w14:textId="77777777" w:rsidR="0075624F" w:rsidRDefault="0075624F" w:rsidP="001B67CB">
      <w:pPr>
        <w:keepNext/>
      </w:pPr>
    </w:p>
    <w:p w14:paraId="22F54381" w14:textId="77777777" w:rsidR="0075624F" w:rsidRDefault="0075624F" w:rsidP="001B67CB">
      <w:pPr>
        <w:keepNext/>
      </w:pPr>
    </w:p>
    <w:p w14:paraId="2662EE58" w14:textId="22F4C34E" w:rsidR="001B67CB" w:rsidRDefault="00EB188F" w:rsidP="001B67CB">
      <w:pPr>
        <w:keepNext/>
      </w:pPr>
      <w:r>
        <w:rPr>
          <w:noProof/>
        </w:rPr>
        <w:drawing>
          <wp:inline distT="0" distB="0" distL="0" distR="0" wp14:anchorId="1C599EEE" wp14:editId="4E05032A">
            <wp:extent cx="5607578" cy="3365389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5921" cy="33703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13E910" w14:textId="496BA246" w:rsidR="00FE34CD" w:rsidRDefault="001B67CB" w:rsidP="006F2FF6">
      <w:pPr>
        <w:pStyle w:val="Caption"/>
      </w:pPr>
      <w:bookmarkStart w:id="2" w:name="_Ref770778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20062">
        <w:rPr>
          <w:noProof/>
        </w:rPr>
        <w:t>1</w:t>
      </w:r>
      <w:r>
        <w:fldChar w:fldCharType="end"/>
      </w:r>
      <w:bookmarkEnd w:id="2"/>
      <w:r>
        <w:t>: Comparison between Alt 2B</w:t>
      </w:r>
      <w:r w:rsidR="0075624F">
        <w:t xml:space="preserve">, Alt </w:t>
      </w:r>
      <w:r w:rsidR="00D31C2C">
        <w:t>3</w:t>
      </w:r>
      <w:r w:rsidR="0075624F">
        <w:t>C and Alt 6E</w:t>
      </w:r>
    </w:p>
    <w:p w14:paraId="71019044" w14:textId="4477F951" w:rsidR="00FE34CD" w:rsidRDefault="00D31C2C" w:rsidP="00FE34CD">
      <w:r>
        <w:t xml:space="preserve">We therefore propose to adopt Alt 3C. The next issue is the value range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. Since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={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}</m:t>
        </m:r>
      </m:oMath>
      <w:r w:rsidR="002E5835">
        <w:t xml:space="preserve"> has already been agreed and it seems reasonable to use half of the FD-basis vectors for RI=3,4 compared to RI=1,2, we</w:t>
      </w:r>
      <w:r w:rsidR="006F2FF6">
        <w:t xml:space="preserve"> </w:t>
      </w:r>
      <w:r w:rsidR="002E5835">
        <w:t xml:space="preserve">suggest adopting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={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  <m:r>
          <w:rPr>
            <w:rFonts w:ascii="Cambria Math" w:hAnsi="Cambria Math"/>
          </w:rPr>
          <m:t>}</m:t>
        </m:r>
      </m:oMath>
      <w:r w:rsidR="002E5835">
        <w:t xml:space="preserve"> as the value range.</w:t>
      </w:r>
    </w:p>
    <w:p w14:paraId="393A09F2" w14:textId="76D18637" w:rsidR="002E5835" w:rsidRDefault="002E5835" w:rsidP="002E5835">
      <w:pPr>
        <w:pStyle w:val="Proposal"/>
      </w:pPr>
      <w:bookmarkStart w:id="3" w:name="_Toc7795479"/>
      <w:r>
        <w:t xml:space="preserve">For FD-basis parametrization, support Alt 3C with a value range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</w:rPr>
          <m:t>={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den>
        </m:f>
        <m:r>
          <m:rPr>
            <m:sty m:val="bi"/>
          </m:rPr>
          <w:rPr>
            <w:rFonts w:ascii="Cambria Math" w:hAnsi="Cambria Math"/>
          </w:rPr>
          <m:t>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8</m:t>
            </m:r>
          </m:den>
        </m:f>
        <m:r>
          <m:rPr>
            <m:sty m:val="bi"/>
          </m:rPr>
          <w:rPr>
            <w:rFonts w:ascii="Cambria Math" w:hAnsi="Cambria Math"/>
          </w:rPr>
          <m:t>}</m:t>
        </m:r>
      </m:oMath>
      <w:bookmarkEnd w:id="3"/>
    </w:p>
    <w:p w14:paraId="7DCB3936" w14:textId="77777777" w:rsidR="00FE34CD" w:rsidRPr="00FE34CD" w:rsidRDefault="00FE34CD" w:rsidP="00FE34CD"/>
    <w:p w14:paraId="742C825A" w14:textId="5F16F519" w:rsidR="00D707A7" w:rsidRDefault="00D707A7" w:rsidP="00D707A7">
      <w:pPr>
        <w:pStyle w:val="Heading2"/>
      </w:pPr>
      <w:r>
        <w:t>Distribution of non-zero coefficients</w:t>
      </w:r>
    </w:p>
    <w:p w14:paraId="0EC5A982" w14:textId="54EEF364" w:rsidR="002E5835" w:rsidRPr="002E5835" w:rsidRDefault="002E5835" w:rsidP="002E5835">
      <w:r>
        <w:t>In RAN1</w:t>
      </w:r>
      <w:r w:rsidR="00A03697">
        <w:t>#96bis, the following was agreed:</w:t>
      </w:r>
    </w:p>
    <w:p w14:paraId="44938798" w14:textId="77777777" w:rsidR="008F7FB0" w:rsidRPr="00A96317" w:rsidRDefault="008F7FB0" w:rsidP="008F7FB0">
      <w:pPr>
        <w:rPr>
          <w:b/>
          <w:highlight w:val="green"/>
          <w:lang w:eastAsia="x-none"/>
        </w:rPr>
      </w:pPr>
      <w:r w:rsidRPr="00A96317">
        <w:rPr>
          <w:b/>
          <w:highlight w:val="green"/>
          <w:lang w:eastAsia="x-none"/>
        </w:rPr>
        <w:t>Agreement</w:t>
      </w:r>
    </w:p>
    <w:p w14:paraId="6AC5A1DE" w14:textId="77777777" w:rsidR="008F7FB0" w:rsidRPr="00A96317" w:rsidRDefault="008F7FB0" w:rsidP="008F7FB0">
      <w:r w:rsidRPr="00A96317">
        <w:rPr>
          <w:lang w:val="en-US"/>
        </w:rPr>
        <w:t xml:space="preserve">On RI=3-4 extension, with the agreed </w:t>
      </w:r>
      <w:r w:rsidRPr="00A96317">
        <w:t>total max # NZ coefficients across all layers ≤ 2</w:t>
      </w:r>
      <w:r w:rsidRPr="00A96317">
        <w:rPr>
          <w:rStyle w:val="Emphasis"/>
        </w:rPr>
        <w:t>K</w:t>
      </w:r>
      <w:r w:rsidRPr="00A96317">
        <w:rPr>
          <w:rStyle w:val="Emphasis"/>
          <w:vertAlign w:val="subscript"/>
        </w:rPr>
        <w:t>0</w:t>
      </w:r>
      <w:r w:rsidRPr="00A96317">
        <w:rPr>
          <w:lang w:val="en-US"/>
        </w:rPr>
        <w:t xml:space="preserve"> where the </w:t>
      </w:r>
      <w:r w:rsidRPr="00A96317">
        <w:rPr>
          <w:rStyle w:val="Emphasis"/>
        </w:rPr>
        <w:t>K</w:t>
      </w:r>
      <w:r w:rsidRPr="00A96317">
        <w:rPr>
          <w:rStyle w:val="Emphasis"/>
          <w:vertAlign w:val="subscript"/>
        </w:rPr>
        <w:t>0</w:t>
      </w:r>
      <w:r w:rsidRPr="00A96317">
        <w:rPr>
          <w:lang w:val="en-US"/>
        </w:rPr>
        <w:t xml:space="preserve"> value (hence </w:t>
      </w:r>
      <w:r w:rsidRPr="00A96317">
        <w:rPr>
          <w:i/>
          <w:lang w:val="en-US"/>
        </w:rPr>
        <w:t>β</w:t>
      </w:r>
      <w:r w:rsidRPr="00A96317">
        <w:rPr>
          <w:lang w:val="en-US"/>
        </w:rPr>
        <w:t xml:space="preserve">) set for </w:t>
      </w:r>
      <w:r w:rsidRPr="00A96317">
        <w:t>RI</w:t>
      </w:r>
      <w:r w:rsidRPr="00A96317">
        <w:sym w:font="Symbol" w:char="F0CE"/>
      </w:r>
      <w:r w:rsidRPr="00A96317">
        <w:t>{1,2}, the scheme for determining the # NZC per layer will be chosen from the following alternatives in RAN1#97 (Reno):</w:t>
      </w:r>
    </w:p>
    <w:p w14:paraId="3ADF9EB6" w14:textId="5D4596D0" w:rsidR="008F7FB0" w:rsidRPr="00A96317" w:rsidRDefault="008F7FB0" w:rsidP="008F7FB0">
      <w:pPr>
        <w:pStyle w:val="ListParagraph"/>
        <w:numPr>
          <w:ilvl w:val="0"/>
          <w:numId w:val="21"/>
        </w:numPr>
        <w:spacing w:after="0"/>
        <w:contextualSpacing w:val="0"/>
        <w:jc w:val="both"/>
        <w:rPr>
          <w:lang w:val="en-US"/>
        </w:rPr>
      </w:pPr>
      <w:r w:rsidRPr="00A96317">
        <w:rPr>
          <w:lang w:val="en-US"/>
        </w:rPr>
        <w:t xml:space="preserve">Alt0. </w:t>
      </w:r>
      <w:proofErr w:type="spellStart"/>
      <w:proofErr w:type="gramStart"/>
      <w:r w:rsidRPr="00A96317">
        <w:rPr>
          <w:i/>
          <w:lang w:val="en-US"/>
        </w:rPr>
        <w:t>K</w:t>
      </w:r>
      <w:r w:rsidRPr="00A96317">
        <w:rPr>
          <w:i/>
          <w:vertAlign w:val="subscript"/>
          <w:lang w:val="en-US"/>
        </w:rPr>
        <w:t>NZ,i</w:t>
      </w:r>
      <w:proofErr w:type="spellEnd"/>
      <w:proofErr w:type="gramEnd"/>
      <w:r w:rsidRPr="00A96317">
        <w:t xml:space="preserve"> is unrestricted as long as </w:t>
      </w:r>
      <w:r w:rsidRPr="00A96317">
        <w:rPr>
          <w:position w:val="-14"/>
        </w:rPr>
        <w:object w:dxaOrig="1800" w:dyaOrig="400" w14:anchorId="79EC22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6.5pt;height:21.95pt" o:ole="">
            <v:imagedata r:id="rId12" o:title=""/>
          </v:shape>
          <o:OLEObject Type="Embed" ProgID="Equation.DSMT4" ShapeID="_x0000_i1025" DrawAspect="Content" ObjectID="_1618411689" r:id="rId13"/>
        </w:object>
      </w:r>
      <w:r w:rsidRPr="00A96317">
        <w:rPr>
          <w:lang w:val="en-US"/>
        </w:rPr>
        <w:fldChar w:fldCharType="begin"/>
      </w:r>
      <w:r w:rsidRPr="00A96317">
        <w:rPr>
          <w:lang w:val="en-US"/>
        </w:rPr>
        <w:instrText xml:space="preserve"> QUOTE </w:instrTex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i=0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RI-1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NZ,i</m:t>
                </m:r>
              </m:sub>
            </m:sSub>
          </m:e>
        </m:nary>
        <m:r>
          <m:rPr>
            <m:sty m:val="p"/>
          </m:rP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2K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</m:oMath>
      <w:r w:rsidRPr="00A96317">
        <w:rPr>
          <w:lang w:val="en-US"/>
        </w:rPr>
        <w:instrText xml:space="preserve"> </w:instrText>
      </w:r>
      <w:r w:rsidRPr="00A96317">
        <w:rPr>
          <w:lang w:val="en-US"/>
        </w:rPr>
        <w:fldChar w:fldCharType="separate"/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i=0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RI-1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NZ,i</m:t>
                </m:r>
              </m:sub>
            </m:sSub>
          </m:e>
        </m:nary>
        <m:r>
          <m:rPr>
            <m:sty m:val="p"/>
          </m:rP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2K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</m:oMath>
      <w:r w:rsidRPr="00A96317">
        <w:rPr>
          <w:lang w:val="en-US"/>
        </w:rPr>
        <w:fldChar w:fldCharType="end"/>
      </w:r>
    </w:p>
    <w:p w14:paraId="2FD876AC" w14:textId="5C674D25" w:rsidR="008F7FB0" w:rsidRPr="00A96317" w:rsidRDefault="008F7FB0" w:rsidP="008F7FB0">
      <w:pPr>
        <w:pStyle w:val="ListParagraph"/>
        <w:numPr>
          <w:ilvl w:val="0"/>
          <w:numId w:val="21"/>
        </w:numPr>
        <w:spacing w:after="0"/>
        <w:contextualSpacing w:val="0"/>
        <w:jc w:val="both"/>
        <w:rPr>
          <w:lang w:val="en-US"/>
        </w:rPr>
      </w:pPr>
      <w:r w:rsidRPr="00A96317">
        <w:rPr>
          <w:lang w:val="en-US"/>
        </w:rPr>
        <w:t xml:space="preserve">Alt1. </w:t>
      </w:r>
      <w:proofErr w:type="spellStart"/>
      <w:proofErr w:type="gramStart"/>
      <w:r w:rsidRPr="00A96317">
        <w:rPr>
          <w:i/>
          <w:lang w:val="en-US"/>
        </w:rPr>
        <w:t>K</w:t>
      </w:r>
      <w:r w:rsidRPr="00A96317">
        <w:rPr>
          <w:i/>
          <w:vertAlign w:val="subscript"/>
          <w:lang w:val="en-US"/>
        </w:rPr>
        <w:t>NZ,i</w:t>
      </w:r>
      <w:proofErr w:type="spellEnd"/>
      <w:proofErr w:type="gramEnd"/>
      <w:r w:rsidRPr="00A96317">
        <w:t>≤</w:t>
      </w:r>
      <w:r w:rsidRPr="00A96317">
        <w:rPr>
          <w:i/>
        </w:rPr>
        <w:t>K</w:t>
      </w:r>
      <w:r w:rsidRPr="00A96317">
        <w:rPr>
          <w:i/>
          <w:vertAlign w:val="subscript"/>
        </w:rPr>
        <w:t>0</w:t>
      </w:r>
      <w:r w:rsidRPr="00A96317">
        <w:t xml:space="preserve"> as long as </w:t>
      </w:r>
      <w:r w:rsidRPr="00A96317">
        <w:rPr>
          <w:lang w:val="en-US"/>
        </w:rPr>
        <w:fldChar w:fldCharType="begin"/>
      </w:r>
      <w:r w:rsidRPr="00A96317">
        <w:rPr>
          <w:lang w:val="en-US"/>
        </w:rPr>
        <w:instrText xml:space="preserve"> QUOTE </w:instrTex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i=0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RI-1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NZ,i</m:t>
                </m:r>
              </m:sub>
            </m:sSub>
          </m:e>
        </m:nary>
        <m:r>
          <m:rPr>
            <m:sty m:val="p"/>
          </m:rP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2K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</m:oMath>
      <w:r w:rsidRPr="00A96317">
        <w:rPr>
          <w:lang w:val="en-US"/>
        </w:rPr>
        <w:instrText xml:space="preserve"> </w:instrText>
      </w:r>
      <w:r w:rsidRPr="00A96317">
        <w:rPr>
          <w:lang w:val="en-US"/>
        </w:rPr>
        <w:fldChar w:fldCharType="separate"/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i=0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RI-1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NZ,i</m:t>
                </m:r>
              </m:sub>
            </m:sSub>
          </m:e>
        </m:nary>
        <m:r>
          <m:rPr>
            <m:sty m:val="p"/>
          </m:rP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2K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</m:oMath>
      <w:r w:rsidRPr="00A96317">
        <w:rPr>
          <w:lang w:val="en-US"/>
        </w:rPr>
        <w:fldChar w:fldCharType="end"/>
      </w:r>
      <w:r w:rsidRPr="00A96317">
        <w:rPr>
          <w:position w:val="-14"/>
        </w:rPr>
        <w:object w:dxaOrig="1800" w:dyaOrig="400" w14:anchorId="72EE8C91">
          <v:shape id="_x0000_i1026" type="#_x0000_t75" style="width:86.5pt;height:21.95pt" o:ole="">
            <v:imagedata r:id="rId12" o:title=""/>
          </v:shape>
          <o:OLEObject Type="Embed" ProgID="Equation.DSMT4" ShapeID="_x0000_i1026" DrawAspect="Content" ObjectID="_1618411690" r:id="rId14"/>
        </w:object>
      </w:r>
    </w:p>
    <w:p w14:paraId="4FC3BB9F" w14:textId="77777777" w:rsidR="002F6942" w:rsidRDefault="002F6942" w:rsidP="002F6942">
      <w:pPr>
        <w:pStyle w:val="Style1"/>
        <w:spacing w:after="0"/>
        <w:ind w:firstLine="0"/>
        <w:jc w:val="left"/>
        <w:rPr>
          <w:rFonts w:ascii="Times New Roman" w:hAnsi="Times New Roman" w:cs="Times New Roman"/>
          <w:lang w:val="en-US"/>
        </w:rPr>
      </w:pPr>
    </w:p>
    <w:p w14:paraId="1078BBD5" w14:textId="616BB958" w:rsidR="002F6942" w:rsidRDefault="002F6942" w:rsidP="00CA4A93">
      <w:pPr>
        <w:rPr>
          <w:lang w:val="en-US"/>
        </w:rPr>
      </w:pPr>
      <w:r w:rsidRPr="002F6942">
        <w:rPr>
          <w:lang w:val="en-US"/>
        </w:rPr>
        <w:lastRenderedPageBreak/>
        <w:t xml:space="preserve">Regardless of </w:t>
      </w:r>
      <w:r>
        <w:rPr>
          <w:lang w:val="en-US"/>
        </w:rPr>
        <w:t>which</w:t>
      </w:r>
      <w:r w:rsidRPr="002F6942">
        <w:rPr>
          <w:lang w:val="en-US"/>
        </w:rPr>
        <w:t xml:space="preserve"> alternative </w:t>
      </w:r>
      <w:r>
        <w:rPr>
          <w:lang w:val="en-US"/>
        </w:rPr>
        <w:t xml:space="preserve">is </w:t>
      </w:r>
      <w:r w:rsidRPr="002F6942">
        <w:rPr>
          <w:lang w:val="en-US"/>
        </w:rPr>
        <w:t xml:space="preserve">selected, the UE can perform either a joint determination of </w:t>
      </w:r>
      <w:r w:rsidR="00CA4A93">
        <w:rPr>
          <w:lang w:val="en-US"/>
        </w:rPr>
        <w:t>the # NZ coefficients</w:t>
      </w:r>
      <w:r w:rsidRPr="002F6942">
        <w:rPr>
          <w:lang w:val="en-US"/>
        </w:rPr>
        <w:t xml:space="preserve"> across the layers for RI=3,4 or, it can a priori assign a fixed distribution of coefficients among layers, e.g. [K0/2 K0/2 K0/2 K0/2] and determine the coefficients independently for each layer. This is up to</w:t>
      </w:r>
      <w:r w:rsidR="00CA4A93">
        <w:rPr>
          <w:lang w:val="en-US"/>
        </w:rPr>
        <w:t xml:space="preserve"> UE</w:t>
      </w:r>
      <w:r w:rsidRPr="002F6942">
        <w:rPr>
          <w:lang w:val="en-US"/>
        </w:rPr>
        <w:t xml:space="preserve"> implementation. The restriction of Alt 1 is somewhat arbitrary since even if there was such a restriction in the spec</w:t>
      </w:r>
      <w:r w:rsidR="005A2C05">
        <w:rPr>
          <w:lang w:val="en-US"/>
        </w:rPr>
        <w:t>ification</w:t>
      </w:r>
      <w:r w:rsidRPr="002F6942">
        <w:rPr>
          <w:lang w:val="en-US"/>
        </w:rPr>
        <w:t xml:space="preserve">, the UE could ignore it and anyway signal arbitrary </w:t>
      </w:r>
      <w:r w:rsidR="005A2C05">
        <w:rPr>
          <w:lang w:val="en-US"/>
        </w:rPr>
        <w:t xml:space="preserve"># </w:t>
      </w:r>
      <w:r w:rsidRPr="002F6942">
        <w:rPr>
          <w:lang w:val="en-US"/>
        </w:rPr>
        <w:t>NZ coefficients distribution among layers by setting the corresponding bitmaps</w:t>
      </w:r>
      <w:r w:rsidR="005A2C05">
        <w:rPr>
          <w:lang w:val="en-US"/>
        </w:rPr>
        <w:t>.</w:t>
      </w:r>
    </w:p>
    <w:p w14:paraId="3A110D44" w14:textId="60F713AC" w:rsidR="005A2C05" w:rsidRDefault="005A2C05" w:rsidP="00CA4A93">
      <w:pPr>
        <w:rPr>
          <w:lang w:val="en-US"/>
        </w:rPr>
      </w:pPr>
      <w:r>
        <w:rPr>
          <w:lang w:val="en-US"/>
        </w:rPr>
        <w:t xml:space="preserve">However, with the completely unrestricted distribution of coefficients according to Alt 0, the UE could create a “pseudo-rank-1” precoder with increased PMI granularity by selecting RI=3 and assigning [2K0-2 1 1] coefficients for each layer, thus effectively doubling the # coefficients for rank-1. </w:t>
      </w:r>
      <w:r w:rsidR="00883755">
        <w:rPr>
          <w:lang w:val="en-US"/>
        </w:rPr>
        <w:t>This does not make the codebook design</w:t>
      </w:r>
      <w:r w:rsidR="00FA09C7">
        <w:rPr>
          <w:lang w:val="en-US"/>
        </w:rPr>
        <w:t xml:space="preserve"> look</w:t>
      </w:r>
      <w:r w:rsidR="00883755">
        <w:rPr>
          <w:lang w:val="en-US"/>
        </w:rPr>
        <w:t xml:space="preserve"> consistent</w:t>
      </w:r>
      <w:r w:rsidR="00FA09C7">
        <w:rPr>
          <w:lang w:val="en-US"/>
        </w:rPr>
        <w:t>. That is, since there is a limitation on K0 coefficients per layer for rank-1 and rank-2, it makes sense to maintain that restriction for higher ranks as well.</w:t>
      </w:r>
    </w:p>
    <w:p w14:paraId="01BA9C15" w14:textId="27753A58" w:rsidR="004C0588" w:rsidRDefault="004C0588" w:rsidP="004C0588">
      <w:pPr>
        <w:pStyle w:val="Proposal"/>
        <w:rPr>
          <w:lang w:val="en-US"/>
        </w:rPr>
      </w:pPr>
      <w:bookmarkStart w:id="4" w:name="_Toc7795480"/>
      <w:r>
        <w:rPr>
          <w:lang w:val="en-US"/>
        </w:rPr>
        <w:t>For distribution of 2K0 coefficients across layers for RI=3,4, adopt Alt1 with a restriction of at most K0 coefficients for each layer</w:t>
      </w:r>
      <w:bookmarkEnd w:id="4"/>
    </w:p>
    <w:p w14:paraId="18F0FC57" w14:textId="7A0F9E75" w:rsidR="0082344D" w:rsidRDefault="0082344D" w:rsidP="002F6942">
      <w:pPr>
        <w:pStyle w:val="Heading1"/>
      </w:pPr>
      <w:r>
        <w:t>UCI design</w:t>
      </w:r>
    </w:p>
    <w:p w14:paraId="7000C4BD" w14:textId="042FAC54" w:rsidR="00C975B9" w:rsidRDefault="00C975B9" w:rsidP="00C975B9">
      <w:pPr>
        <w:pStyle w:val="Heading2"/>
      </w:pPr>
      <w:r>
        <w:t>Number of non-zero coefficients and RI</w:t>
      </w:r>
    </w:p>
    <w:p w14:paraId="33F2C132" w14:textId="46152C49" w:rsidR="00407092" w:rsidRPr="00407092" w:rsidRDefault="00407092" w:rsidP="00407092">
      <w:r>
        <w:t>In RAN1#96bis, the following agreement was achieved regarding the indication of # NZC and RI in UCI Part 1:</w:t>
      </w:r>
    </w:p>
    <w:p w14:paraId="31D936DA" w14:textId="77777777" w:rsidR="004B2060" w:rsidRPr="00A96317" w:rsidRDefault="004B2060" w:rsidP="004B2060">
      <w:pPr>
        <w:rPr>
          <w:b/>
          <w:highlight w:val="green"/>
          <w:lang w:eastAsia="x-none"/>
        </w:rPr>
      </w:pPr>
      <w:r w:rsidRPr="00A96317">
        <w:rPr>
          <w:b/>
          <w:highlight w:val="green"/>
          <w:lang w:eastAsia="x-none"/>
        </w:rPr>
        <w:t>Agreement</w:t>
      </w:r>
    </w:p>
    <w:p w14:paraId="751A0CC7" w14:textId="77777777" w:rsidR="004B2060" w:rsidRPr="00A96317" w:rsidRDefault="004B2060" w:rsidP="004B2060">
      <w:pPr>
        <w:rPr>
          <w:b/>
          <w:u w:val="single"/>
        </w:rPr>
      </w:pPr>
      <w:r w:rsidRPr="00A96317">
        <w:t>The scheme for indicating the number of NZ coefficients (NZC) will be chosen from the following alternatives in RAN1#97 (Reno):</w:t>
      </w:r>
    </w:p>
    <w:p w14:paraId="0369285B" w14:textId="77777777" w:rsidR="004B2060" w:rsidRPr="00A96317" w:rsidRDefault="004B2060" w:rsidP="004B2060">
      <w:pPr>
        <w:pStyle w:val="ListParagraph"/>
        <w:numPr>
          <w:ilvl w:val="0"/>
          <w:numId w:val="24"/>
        </w:numPr>
        <w:spacing w:after="0"/>
        <w:contextualSpacing w:val="0"/>
        <w:jc w:val="both"/>
      </w:pPr>
      <w:r w:rsidRPr="00A96317">
        <w:t>Alt1.1: RI + # NZC summed across layers where # NZC = {0, 1, 2, …, 2K</w:t>
      </w:r>
      <w:r w:rsidRPr="00A96317">
        <w:rPr>
          <w:vertAlign w:val="subscript"/>
        </w:rPr>
        <w:t>0</w:t>
      </w:r>
      <w:r w:rsidRPr="00A96317">
        <w:t>} (if sufficiency indicator is supported) or {1, 2, …, 2K</w:t>
      </w:r>
      <w:r w:rsidRPr="00A96317">
        <w:rPr>
          <w:vertAlign w:val="subscript"/>
        </w:rPr>
        <w:t>0</w:t>
      </w:r>
      <w:r w:rsidRPr="00A96317">
        <w:t>}</w:t>
      </w:r>
    </w:p>
    <w:p w14:paraId="743DDA7C" w14:textId="77777777" w:rsidR="004B2060" w:rsidRPr="00A96317" w:rsidRDefault="004B2060" w:rsidP="004B2060">
      <w:pPr>
        <w:pStyle w:val="ListParagraph"/>
        <w:numPr>
          <w:ilvl w:val="0"/>
          <w:numId w:val="24"/>
        </w:numPr>
        <w:spacing w:after="0"/>
        <w:contextualSpacing w:val="0"/>
        <w:jc w:val="both"/>
      </w:pPr>
      <w:r w:rsidRPr="00A96317">
        <w:t>Alt1.2: Per-layer # NZC without RI where # NZC = {0, 1, 2, …, K</w:t>
      </w:r>
      <w:r w:rsidRPr="00A96317">
        <w:rPr>
          <w:vertAlign w:val="subscript"/>
        </w:rPr>
        <w:t>0</w:t>
      </w:r>
      <w:r w:rsidRPr="00A96317">
        <w:t>}</w:t>
      </w:r>
    </w:p>
    <w:p w14:paraId="03F3C66E" w14:textId="77777777" w:rsidR="004B2060" w:rsidRPr="00A96317" w:rsidRDefault="004B2060" w:rsidP="004B2060">
      <w:pPr>
        <w:pStyle w:val="ListParagraph"/>
        <w:numPr>
          <w:ilvl w:val="0"/>
          <w:numId w:val="24"/>
        </w:numPr>
        <w:spacing w:after="0"/>
        <w:contextualSpacing w:val="0"/>
        <w:jc w:val="both"/>
      </w:pPr>
      <w:r w:rsidRPr="00A96317">
        <w:t xml:space="preserve">Alt1.3: RI + differential of # NZC summed across layers </w:t>
      </w:r>
    </w:p>
    <w:p w14:paraId="3A101558" w14:textId="77777777" w:rsidR="004B2060" w:rsidRPr="00A96317" w:rsidRDefault="004B2060" w:rsidP="004B2060">
      <w:pPr>
        <w:pStyle w:val="ListParagraph"/>
        <w:numPr>
          <w:ilvl w:val="1"/>
          <w:numId w:val="24"/>
        </w:numPr>
        <w:spacing w:after="0"/>
        <w:contextualSpacing w:val="0"/>
        <w:jc w:val="both"/>
      </w:pPr>
      <w:r w:rsidRPr="00A96317">
        <w:t>Differential means fraction of 2K</w:t>
      </w:r>
      <w:r w:rsidRPr="00A96317">
        <w:rPr>
          <w:vertAlign w:val="subscript"/>
        </w:rPr>
        <w:t>0</w:t>
      </w:r>
      <w:r w:rsidRPr="00A96317">
        <w:t xml:space="preserve"> with smaller number of possible values compared to the regular # NZC (in Alt1.1)</w:t>
      </w:r>
    </w:p>
    <w:p w14:paraId="160FB154" w14:textId="77777777" w:rsidR="004B2060" w:rsidRPr="00A96317" w:rsidRDefault="004B2060" w:rsidP="004B2060">
      <w:pPr>
        <w:pStyle w:val="ListParagraph"/>
        <w:numPr>
          <w:ilvl w:val="0"/>
          <w:numId w:val="24"/>
        </w:numPr>
        <w:spacing w:after="0"/>
        <w:contextualSpacing w:val="0"/>
        <w:jc w:val="both"/>
      </w:pPr>
      <w:r w:rsidRPr="00A96317">
        <w:t xml:space="preserve">Alt1.4: RI + per-layer differential # NZC </w:t>
      </w:r>
    </w:p>
    <w:p w14:paraId="7312AD9E" w14:textId="77777777" w:rsidR="004B2060" w:rsidRPr="00A96317" w:rsidRDefault="004B2060" w:rsidP="004B2060">
      <w:pPr>
        <w:pStyle w:val="ListParagraph"/>
        <w:numPr>
          <w:ilvl w:val="1"/>
          <w:numId w:val="24"/>
        </w:numPr>
        <w:spacing w:after="0"/>
        <w:contextualSpacing w:val="0"/>
        <w:jc w:val="both"/>
      </w:pPr>
      <w:r w:rsidRPr="00A96317">
        <w:t>Differential means fraction of K</w:t>
      </w:r>
      <w:r w:rsidRPr="00A96317">
        <w:rPr>
          <w:vertAlign w:val="subscript"/>
        </w:rPr>
        <w:t>0</w:t>
      </w:r>
      <w:r w:rsidRPr="00A96317">
        <w:t xml:space="preserve"> with smaller number of possible values compared to the regular # NZC (in Alt1.2)</w:t>
      </w:r>
    </w:p>
    <w:p w14:paraId="23B6AB60" w14:textId="77777777" w:rsidR="004B2060" w:rsidRPr="004B2060" w:rsidRDefault="004B2060" w:rsidP="004B2060"/>
    <w:p w14:paraId="68886C69" w14:textId="1A569FB3" w:rsidR="00C975B9" w:rsidRDefault="00BE6540" w:rsidP="00C975B9">
      <w:pPr>
        <w:pStyle w:val="BodyText"/>
      </w:pPr>
      <w:r>
        <w:t>T</w:t>
      </w:r>
      <w:r w:rsidR="00C975B9">
        <w:t>he parameter setting for the FD bas</w:t>
      </w:r>
      <w:r>
        <w:t>i</w:t>
      </w:r>
      <w:r w:rsidR="00C975B9">
        <w:t xml:space="preserve">s, i.e. the </w:t>
      </w:r>
      <w:r w:rsidR="00C975B9">
        <w:rPr>
          <w:i/>
        </w:rPr>
        <w:t>number</w:t>
      </w:r>
      <w:r w:rsidR="00C975B9">
        <w:t xml:space="preserve"> of selected FD basis vectors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pacing w:val="2"/>
                <w:lang w:val="en-US" w:eastAsia="en-US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R,l</m:t>
            </m:r>
          </m:sub>
        </m:sSub>
      </m:oMath>
      <w:r w:rsidR="00C975B9">
        <w:t xml:space="preserve"> may in the general case </w:t>
      </w:r>
      <w:r>
        <w:t xml:space="preserve">(TBD) </w:t>
      </w:r>
      <w:r w:rsidR="00C975B9">
        <w:t xml:space="preserve">be both rank-specific and layer-specific as indicated by the sub-indices </w:t>
      </w:r>
      <m:oMath>
        <m:r>
          <w:rPr>
            <w:rFonts w:ascii="Cambria Math" w:hAnsi="Cambria Math"/>
          </w:rPr>
          <m:t>(R,l)</m:t>
        </m:r>
      </m:oMath>
      <w:r w:rsidR="00C975B9">
        <w:t xml:space="preserve"> which denote the rank and layer index respectively</w:t>
      </w:r>
      <w:r>
        <w:t>, whereas the SD-basis is layer and rank-common.</w:t>
      </w:r>
    </w:p>
    <w:p w14:paraId="54B3EBC2" w14:textId="78000C07" w:rsidR="00C975B9" w:rsidRDefault="00C975B9" w:rsidP="00C975B9">
      <w:pPr>
        <w:pStyle w:val="BodyText"/>
        <w:rPr>
          <w:rFonts w:eastAsia="Malgun Gothic"/>
        </w:rPr>
      </w:pPr>
      <w:r>
        <w:rPr>
          <w:rFonts w:eastAsia="Malgun Gothic"/>
        </w:rPr>
        <w:t xml:space="preserve">For each layer </w:t>
      </w:r>
      <m:oMath>
        <m:r>
          <w:rPr>
            <w:rFonts w:ascii="Cambria Math" w:eastAsia="Malgun Gothic" w:hAnsi="Cambria Math"/>
          </w:rPr>
          <m:t>l=0,…,R-1</m:t>
        </m:r>
      </m:oMath>
      <w:r>
        <w:rPr>
          <w:rFonts w:eastAsia="Malgun Gothic"/>
        </w:rPr>
        <w:t xml:space="preserve">, there are thus </w:t>
      </w:r>
      <m:oMath>
        <m:r>
          <w:rPr>
            <w:rFonts w:ascii="Cambria Math" w:eastAsia="Malgun Gothic" w:hAnsi="Cambria Math"/>
          </w:rPr>
          <m:t>2</m:t>
        </m:r>
        <m:r>
          <w:rPr>
            <w:rFonts w:ascii="Cambria Math" w:hAnsi="Cambria Math"/>
          </w:rPr>
          <m:t>L</m:t>
        </m:r>
        <m:sSub>
          <m:sSubPr>
            <m:ctrlPr>
              <w:rPr>
                <w:rFonts w:ascii="Cambria Math" w:hAnsi="Cambria Math"/>
                <w:i/>
                <w:spacing w:val="2"/>
                <w:lang w:val="en-US" w:eastAsia="en-US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R,l</m:t>
            </m:r>
          </m:sub>
        </m:sSub>
      </m:oMath>
      <w:r>
        <w:t xml:space="preserve"> possible LC coefficients in the transformed domain and it can be assumed that </w:t>
      </w:r>
      <w:r>
        <w:rPr>
          <w:rFonts w:eastAsia="Malgun Gothic"/>
        </w:rPr>
        <w:t xml:space="preserve">a number </w:t>
      </w:r>
      <m:oMath>
        <m:sSub>
          <m:sSubPr>
            <m:ctrlPr>
              <w:rPr>
                <w:rFonts w:ascii="Cambria Math" w:eastAsia="Malgun Gothic" w:hAnsi="Cambria Math"/>
                <w:i/>
                <w:spacing w:val="2"/>
                <w:lang w:val="en-US" w:eastAsia="en-US"/>
              </w:rPr>
            </m:ctrlPr>
          </m:sSubPr>
          <m:e>
            <m:r>
              <w:rPr>
                <w:rFonts w:ascii="Cambria Math" w:eastAsia="Malgun Gothic" w:hAnsi="Cambria Math"/>
              </w:rPr>
              <m:t>K</m:t>
            </m:r>
          </m:e>
          <m:sub>
            <m:r>
              <w:rPr>
                <w:rFonts w:ascii="Cambria Math" w:eastAsia="Malgun Gothic" w:hAnsi="Cambria Math"/>
              </w:rPr>
              <m:t>NZ</m:t>
            </m:r>
          </m:sub>
        </m:sSub>
        <m:d>
          <m:dPr>
            <m:ctrlPr>
              <w:rPr>
                <w:rFonts w:ascii="Cambria Math" w:eastAsia="Malgun Gothic" w:hAnsi="Cambria Math"/>
                <w:i/>
                <w:spacing w:val="2"/>
                <w:lang w:val="en-US" w:eastAsia="en-US"/>
              </w:rPr>
            </m:ctrlPr>
          </m:dPr>
          <m:e>
            <m:r>
              <w:rPr>
                <w:rFonts w:ascii="Cambria Math" w:eastAsia="Malgun Gothic" w:hAnsi="Cambria Math"/>
              </w:rPr>
              <m:t>l</m:t>
            </m:r>
          </m:e>
        </m:d>
        <m:r>
          <w:rPr>
            <w:rFonts w:ascii="Cambria Math" w:eastAsia="Malgun Gothic" w:hAnsi="Cambria Math"/>
          </w:rPr>
          <m:t>≤</m:t>
        </m:r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K</m:t>
            </m:r>
          </m:e>
          <m:sub>
            <m:r>
              <w:rPr>
                <w:rFonts w:ascii="Cambria Math" w:eastAsia="Malgun Gothic" w:hAnsi="Cambria Math"/>
              </w:rPr>
              <m:t>0</m:t>
            </m:r>
          </m:sub>
        </m:sSub>
        <m:r>
          <w:rPr>
            <w:rFonts w:ascii="Cambria Math" w:eastAsia="Malgun Gothic" w:hAnsi="Cambria Math"/>
          </w:rPr>
          <m:t>(R,l)&lt;2</m:t>
        </m:r>
        <m:r>
          <w:rPr>
            <w:rFonts w:ascii="Cambria Math" w:hAnsi="Cambria Math"/>
            <w:spacing w:val="2"/>
            <w:lang w:val="en-US" w:eastAsia="en-US"/>
          </w:rPr>
          <m:t>L</m:t>
        </m:r>
        <m:sSub>
          <m:sSubPr>
            <m:ctrlPr>
              <w:rPr>
                <w:rFonts w:ascii="Cambria Math" w:hAnsi="Cambria Math"/>
                <w:i/>
                <w:spacing w:val="2"/>
                <w:lang w:val="en-US" w:eastAsia="en-US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R,l</m:t>
            </m:r>
          </m:sub>
        </m:sSub>
      </m:oMath>
      <w:r>
        <w:rPr>
          <w:rFonts w:eastAsia="Malgun Gothic"/>
        </w:rPr>
        <w:t xml:space="preserve"> are non-zero coefficients which are reported. </w:t>
      </w:r>
    </w:p>
    <w:p w14:paraId="34DA679F" w14:textId="5FE6DF97" w:rsidR="00BE6540" w:rsidRPr="00BE6540" w:rsidRDefault="00BE6540" w:rsidP="00C975B9">
      <w:pPr>
        <w:pStyle w:val="BodyText"/>
        <w:rPr>
          <w:rFonts w:eastAsia="Malgun Gothic"/>
          <w:b/>
        </w:rPr>
      </w:pPr>
      <w:r w:rsidRPr="00BE6540">
        <w:rPr>
          <w:rFonts w:eastAsia="Malgun Gothic"/>
          <w:b/>
        </w:rPr>
        <w:t>Alt 1.</w:t>
      </w:r>
      <w:r w:rsidR="00A62FE5">
        <w:rPr>
          <w:rFonts w:eastAsia="Malgun Gothic"/>
          <w:b/>
        </w:rPr>
        <w:t>2</w:t>
      </w:r>
    </w:p>
    <w:p w14:paraId="4AFCFB46" w14:textId="30F3F06F" w:rsidR="00C975B9" w:rsidRDefault="00C975B9" w:rsidP="00C975B9">
      <w:pPr>
        <w:pStyle w:val="BodyText"/>
      </w:pPr>
      <w:r>
        <w:t xml:space="preserve">In </w:t>
      </w:r>
      <w:r w:rsidR="00BE6540">
        <w:t>Alt 1.1</w:t>
      </w:r>
      <w:r>
        <w:t xml:space="preserve">, the number of non-zero coefficients (NNZC) for each layer </w:t>
      </w:r>
      <m:oMath>
        <m:sSub>
          <m:sSubPr>
            <m:ctrlPr>
              <w:rPr>
                <w:rFonts w:ascii="Cambria Math" w:eastAsia="Malgun Gothic" w:hAnsi="Cambria Math"/>
                <w:i/>
                <w:spacing w:val="2"/>
                <w:lang w:val="en-US" w:eastAsia="en-US"/>
              </w:rPr>
            </m:ctrlPr>
          </m:sSubPr>
          <m:e>
            <m:r>
              <w:rPr>
                <w:rFonts w:ascii="Cambria Math" w:eastAsia="Malgun Gothic" w:hAnsi="Cambria Math"/>
              </w:rPr>
              <m:t>K</m:t>
            </m:r>
          </m:e>
          <m:sub>
            <m:r>
              <w:rPr>
                <w:rFonts w:ascii="Cambria Math" w:eastAsia="Malgun Gothic" w:hAnsi="Cambria Math"/>
                <w:spacing w:val="2"/>
                <w:lang w:val="en-US" w:eastAsia="en-US"/>
              </w:rPr>
              <m:t>NZ</m:t>
            </m:r>
          </m:sub>
        </m:sSub>
        <m:d>
          <m:dPr>
            <m:ctrlPr>
              <w:rPr>
                <w:rFonts w:ascii="Cambria Math" w:eastAsia="Malgun Gothic" w:hAnsi="Cambria Math"/>
                <w:i/>
                <w:spacing w:val="2"/>
                <w:lang w:val="en-US" w:eastAsia="en-US"/>
              </w:rPr>
            </m:ctrlPr>
          </m:dPr>
          <m:e>
            <m:r>
              <w:rPr>
                <w:rFonts w:ascii="Cambria Math" w:eastAsia="Malgun Gothic" w:hAnsi="Cambria Math"/>
              </w:rPr>
              <m:t>l</m:t>
            </m:r>
          </m:e>
        </m:d>
      </m:oMath>
      <w:r>
        <w:t xml:space="preserve"> is indicated with a layer-wise separate indicator in UCI Part 1. Since the rank selection of the UE is not known to the gNB prior to decoding </w:t>
      </w:r>
      <w:r w:rsidR="00971603">
        <w:t>UCI</w:t>
      </w:r>
      <w:r>
        <w:t xml:space="preserve"> Part 1, the UCI Part 1 payload needs to be rank-independent. </w:t>
      </w:r>
      <w:r w:rsidR="00BE6540">
        <w:t xml:space="preserve">This means that there always needs to be </w:t>
      </w:r>
      <w:r w:rsidR="00605BD5">
        <w:t>4 per-layer NNZCIs present in UCI Part 1, regardless of UEs rank selection.</w:t>
      </w:r>
    </w:p>
    <w:p w14:paraId="6640885D" w14:textId="3B463E70" w:rsidR="00C975B9" w:rsidRDefault="00C975B9" w:rsidP="00C975B9">
      <w:pPr>
        <w:pStyle w:val="BodyText"/>
      </w:pPr>
      <w:r>
        <w:t xml:space="preserve">In this case, the indication of the NNZCs </w:t>
      </w:r>
      <w:r w:rsidR="00605BD5">
        <w:t>has</w:t>
      </w:r>
      <w:r>
        <w:t xml:space="preserve"> the bitwidth </w:t>
      </w:r>
      <m:oMath>
        <m:r>
          <w:rPr>
            <w:rFonts w:ascii="Cambria Math" w:hAnsi="Cambria Math"/>
          </w:rPr>
          <m:t>4×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spacing w:val="2"/>
                <w:lang w:val="en-US" w:eastAsia="en-US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spacing w:val="2"/>
                    <w:lang w:val="en-US"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pacing w:val="2"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  <m:ctrlPr>
                      <w:rPr>
                        <w:rFonts w:ascii="Cambria Math" w:hAnsi="Cambria Math"/>
                        <w:spacing w:val="2"/>
                        <w:lang w:val="en-US" w:eastAsia="en-US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  <w:spacing w:val="2"/>
                        <w:lang w:val="en-US" w:eastAsia="en-US"/>
                      </w:rPr>
                    </m:ctrlP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  <w:spacing w:val="2"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pacing w:val="2"/>
                        <w:lang w:val="en-US" w:eastAsia="en-US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pacing w:val="2"/>
                        <w:lang w:val="en-US" w:eastAsia="en-US"/>
                      </w:rPr>
                      <m:t>0</m:t>
                    </m:r>
                  </m:sub>
                </m:sSub>
              </m:e>
            </m:func>
          </m:e>
        </m:d>
      </m:oMath>
      <w:r>
        <w:t xml:space="preserve">, </w:t>
      </w:r>
      <w:r w:rsidR="00605BD5">
        <w:t>assuming that the maximum number of coefficients are capped to K0 per layer even for ranks 3-4</w:t>
      </w:r>
      <w:r>
        <w:t xml:space="preserve">. This enables the </w:t>
      </w:r>
      <w:r w:rsidR="00971603">
        <w:t>UCI</w:t>
      </w:r>
      <w:r>
        <w:t xml:space="preserve"> Part 1 payload to be constant irrespective of UE</w:t>
      </w:r>
      <w:r w:rsidR="00971603">
        <w:t>’</w:t>
      </w:r>
      <w:r>
        <w:t xml:space="preserve">s rank selection. </w:t>
      </w:r>
    </w:p>
    <w:p w14:paraId="51C3BD21" w14:textId="5D8FEA7F" w:rsidR="00C975B9" w:rsidRDefault="00BE6540" w:rsidP="00C975B9">
      <w:pPr>
        <w:pStyle w:val="BodyText"/>
        <w:rPr>
          <w:b/>
          <w:i/>
        </w:rPr>
      </w:pPr>
      <w:r>
        <w:rPr>
          <w:b/>
          <w:i/>
        </w:rPr>
        <w:t>Alt 1.</w:t>
      </w:r>
      <w:r w:rsidR="00A62FE5">
        <w:rPr>
          <w:b/>
          <w:i/>
        </w:rPr>
        <w:t>1</w:t>
      </w:r>
    </w:p>
    <w:p w14:paraId="5D3B895B" w14:textId="77777777" w:rsidR="00C975B9" w:rsidRDefault="00C975B9" w:rsidP="00C975B9">
      <w:pPr>
        <w:pStyle w:val="BodyText"/>
      </w:pPr>
      <w:r>
        <w:t xml:space="preserve">Since the purpose of including the number of NNZC indicator(s) in UCI Part 1 is only to determine the payload of UCI Part 2, the total number of non-zero coefficients across all layers could be indicated instead of having layer-wise indication. That is, a single UCI parameter indicating the sum of the NNZC across layers is indicated in UCI Part 1. </w:t>
      </w:r>
    </w:p>
    <w:p w14:paraId="50115740" w14:textId="7A16B3CC" w:rsidR="00C975B9" w:rsidRDefault="00C975B9" w:rsidP="00C975B9">
      <w:pPr>
        <w:pStyle w:val="BodyText"/>
      </w:pPr>
      <w:r>
        <w:lastRenderedPageBreak/>
        <w:t xml:space="preserve">That is </w:t>
      </w:r>
      <m:oMath>
        <m:sSubSup>
          <m:sSubSupPr>
            <m:ctrlPr>
              <w:rPr>
                <w:rFonts w:ascii="Cambria Math" w:hAnsi="Cambria Math"/>
                <w:i/>
                <w:spacing w:val="2"/>
                <w:lang w:val="en-US" w:eastAsia="en-US"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NZ</m:t>
            </m:r>
          </m:sub>
          <m:sup>
            <m:r>
              <w:rPr>
                <w:rFonts w:ascii="Cambria Math" w:hAnsi="Cambria Math"/>
              </w:rPr>
              <m:t>(TOT)</m:t>
            </m:r>
          </m:sup>
        </m:sSubSup>
        <m: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pacing w:val="2"/>
                <w:lang w:val="en-US" w:eastAsia="en-US"/>
              </w:rPr>
            </m:ctrlPr>
          </m:naryPr>
          <m:sub>
            <m:r>
              <w:rPr>
                <w:rFonts w:ascii="Cambria Math" w:hAnsi="Cambria Math"/>
              </w:rPr>
              <m:t>l=0</m:t>
            </m:r>
          </m:sub>
          <m:sup>
            <m:r>
              <w:rPr>
                <w:rFonts w:ascii="Cambria Math" w:hAnsi="Cambria Math"/>
              </w:rPr>
              <m:t>R-1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pacing w:val="2"/>
                    <w:lang w:val="en-US" w:eastAsia="en-US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NZ</m:t>
                </m:r>
              </m:sub>
            </m:sSub>
            <m:r>
              <w:rPr>
                <w:rFonts w:ascii="Cambria Math" w:hAnsi="Cambria Math"/>
              </w:rPr>
              <m:t>(l)</m:t>
            </m:r>
          </m:e>
        </m:nary>
      </m:oMath>
      <w:r>
        <w:t xml:space="preserve"> is indicated, where R is the selected rank by the UE. Since per-layer NZC bitmaps are included in UCI Part 2, the gNB can infer the distribution of the NZCs among the layers and there is no ambiguity. The required bitwidth for </w:t>
      </w:r>
      <m:oMath>
        <m:sSubSup>
          <m:sSubSupPr>
            <m:ctrlPr>
              <w:rPr>
                <w:rFonts w:ascii="Cambria Math" w:hAnsi="Cambria Math"/>
                <w:i/>
                <w:spacing w:val="2"/>
                <w:lang w:val="en-US" w:eastAsia="en-US"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  <w:spacing w:val="2"/>
                <w:lang w:val="en-US" w:eastAsia="en-US"/>
              </w:rPr>
              <m:t>NZ</m:t>
            </m:r>
          </m:sub>
          <m:sup>
            <m:r>
              <w:rPr>
                <w:rFonts w:ascii="Cambria Math" w:hAnsi="Cambria Math"/>
              </w:rPr>
              <m:t>(TOT)</m:t>
            </m:r>
          </m:sup>
        </m:sSubSup>
      </m:oMath>
      <w:r>
        <w:t xml:space="preserve"> indication is thus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pacing w:val="2"/>
                <w:lang w:val="en-US" w:eastAsia="en-US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spacing w:val="2"/>
                    <w:lang w:val="en-US"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pacing w:val="2"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  <m:ctrlPr>
                      <w:rPr>
                        <w:rFonts w:ascii="Cambria Math" w:hAnsi="Cambria Math"/>
                        <w:spacing w:val="2"/>
                        <w:lang w:val="en-US" w:eastAsia="en-US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  <w:spacing w:val="2"/>
                        <w:lang w:val="en-US" w:eastAsia="en-US"/>
                      </w:rPr>
                    </m:ctrlP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  <w:spacing w:val="2"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pacing w:val="2"/>
                        <w:lang w:val="en-US" w:eastAsia="en-US"/>
                      </w:rPr>
                      <m:t>2K</m:t>
                    </m:r>
                  </m:e>
                  <m:sub>
                    <m:r>
                      <w:rPr>
                        <w:rFonts w:ascii="Cambria Math" w:hAnsi="Cambria Math"/>
                        <w:spacing w:val="2"/>
                        <w:lang w:val="en-US" w:eastAsia="en-US"/>
                      </w:rPr>
                      <m:t>0</m:t>
                    </m:r>
                  </m:sub>
                </m:sSub>
              </m:e>
            </m:func>
          </m:e>
        </m:d>
      </m:oMath>
      <w:r w:rsidR="00CD77D7">
        <w:t xml:space="preserve">. In </w:t>
      </w:r>
      <w:r w:rsidR="00534C72">
        <w:t>addition,</w:t>
      </w:r>
      <w:r w:rsidR="00CD77D7">
        <w:t xml:space="preserve"> the RI would need to be conveyed as well.</w:t>
      </w:r>
    </w:p>
    <w:p w14:paraId="6E436406" w14:textId="517EAD14" w:rsidR="00A36AD0" w:rsidRDefault="00A36AD0" w:rsidP="00C975B9">
      <w:pPr>
        <w:pStyle w:val="BodyText"/>
      </w:pPr>
      <w:r>
        <w:t>A comparison between the two s</w:t>
      </w:r>
      <w:r w:rsidR="00534C72">
        <w:t>chemes is presented in Table 1 for different values of K0. Clearly, Alt 1.</w:t>
      </w:r>
      <w:r w:rsidR="00A62FE5">
        <w:t>1</w:t>
      </w:r>
      <w:r w:rsidR="00534C72">
        <w:t xml:space="preserve"> is superior.</w:t>
      </w:r>
    </w:p>
    <w:p w14:paraId="444D215E" w14:textId="0E8F8FB0" w:rsidR="00C975B9" w:rsidRDefault="00C975B9" w:rsidP="00C975B9">
      <w:pPr>
        <w:pStyle w:val="BodyText"/>
        <w:rPr>
          <w:spacing w:val="2"/>
          <w:lang w:val="en-US" w:eastAsia="en-US"/>
        </w:rPr>
      </w:pPr>
    </w:p>
    <w:p w14:paraId="44A83E7B" w14:textId="6FD8BCB3" w:rsidR="00A36AD0" w:rsidRDefault="00A36AD0" w:rsidP="00A36AD0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20062">
        <w:rPr>
          <w:noProof/>
        </w:rPr>
        <w:t>1</w:t>
      </w:r>
      <w:r>
        <w:fldChar w:fldCharType="end"/>
      </w:r>
      <w:r>
        <w:t>: Overhead calculation for NNZC indication</w:t>
      </w:r>
    </w:p>
    <w:tbl>
      <w:tblPr>
        <w:tblStyle w:val="GridTable1Light"/>
        <w:tblW w:w="0" w:type="auto"/>
        <w:jc w:val="center"/>
        <w:tblLook w:val="04A0" w:firstRow="1" w:lastRow="0" w:firstColumn="1" w:lastColumn="0" w:noHBand="0" w:noVBand="1"/>
      </w:tblPr>
      <w:tblGrid>
        <w:gridCol w:w="472"/>
        <w:gridCol w:w="783"/>
        <w:gridCol w:w="783"/>
      </w:tblGrid>
      <w:tr w:rsidR="002828CD" w14:paraId="418C833D" w14:textId="77777777" w:rsidTr="00A36A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8D9AE0C" w14:textId="6373347E" w:rsidR="002828CD" w:rsidRDefault="002828CD" w:rsidP="00C975B9">
            <w:pPr>
              <w:pStyle w:val="BodyText"/>
            </w:pPr>
            <w:r>
              <w:t>K0</w:t>
            </w:r>
          </w:p>
        </w:tc>
        <w:tc>
          <w:tcPr>
            <w:tcW w:w="0" w:type="auto"/>
          </w:tcPr>
          <w:p w14:paraId="71F6B921" w14:textId="232E56D6" w:rsidR="002828CD" w:rsidRDefault="002828CD" w:rsidP="00C975B9">
            <w:pPr>
              <w:pStyle w:val="BodyTex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Alt 1.1</w:t>
            </w:r>
          </w:p>
        </w:tc>
        <w:tc>
          <w:tcPr>
            <w:tcW w:w="0" w:type="auto"/>
          </w:tcPr>
          <w:p w14:paraId="21291EBA" w14:textId="78FF536A" w:rsidR="002828CD" w:rsidRDefault="002828CD" w:rsidP="00C975B9">
            <w:pPr>
              <w:pStyle w:val="BodyTex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Alt 1.2</w:t>
            </w:r>
          </w:p>
        </w:tc>
      </w:tr>
      <w:tr w:rsidR="002828CD" w14:paraId="75A95FAD" w14:textId="77777777" w:rsidTr="00A36AD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6938171" w14:textId="1B9B516E" w:rsidR="002828CD" w:rsidRDefault="002828CD" w:rsidP="00A36AD0">
            <w:pPr>
              <w:pStyle w:val="BodyText"/>
            </w:pPr>
            <w:r>
              <w:t>7</w:t>
            </w:r>
          </w:p>
        </w:tc>
        <w:tc>
          <w:tcPr>
            <w:tcW w:w="0" w:type="auto"/>
          </w:tcPr>
          <w:p w14:paraId="23D9B46E" w14:textId="6AF144E3" w:rsidR="002828CD" w:rsidRDefault="00A36AD0" w:rsidP="00C975B9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0" w:type="auto"/>
          </w:tcPr>
          <w:p w14:paraId="71EB9468" w14:textId="46DB6E68" w:rsidR="002828CD" w:rsidRDefault="00E6276B" w:rsidP="00C975B9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12</w:t>
            </w:r>
          </w:p>
        </w:tc>
      </w:tr>
      <w:tr w:rsidR="002828CD" w14:paraId="19A0B371" w14:textId="77777777" w:rsidTr="00A36AD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DC86076" w14:textId="11A7B865" w:rsidR="002828CD" w:rsidRDefault="002828CD" w:rsidP="00C975B9">
            <w:pPr>
              <w:pStyle w:val="BodyText"/>
            </w:pPr>
            <w:r>
              <w:t>14</w:t>
            </w:r>
          </w:p>
        </w:tc>
        <w:tc>
          <w:tcPr>
            <w:tcW w:w="0" w:type="auto"/>
          </w:tcPr>
          <w:p w14:paraId="0B298F5F" w14:textId="43F77D99" w:rsidR="002828CD" w:rsidRDefault="00A36AD0" w:rsidP="00C975B9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</w:t>
            </w:r>
          </w:p>
        </w:tc>
        <w:tc>
          <w:tcPr>
            <w:tcW w:w="0" w:type="auto"/>
          </w:tcPr>
          <w:p w14:paraId="546DF6C5" w14:textId="60448403" w:rsidR="002828CD" w:rsidRDefault="00E6276B" w:rsidP="00C975B9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</w:t>
            </w:r>
          </w:p>
        </w:tc>
      </w:tr>
      <w:tr w:rsidR="002828CD" w14:paraId="6833E487" w14:textId="77777777" w:rsidTr="00A36AD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510C1A7" w14:textId="0FB49FB1" w:rsidR="002828CD" w:rsidRDefault="002828CD" w:rsidP="00C975B9">
            <w:pPr>
              <w:pStyle w:val="BodyText"/>
            </w:pPr>
            <w:r>
              <w:t>28</w:t>
            </w:r>
          </w:p>
        </w:tc>
        <w:tc>
          <w:tcPr>
            <w:tcW w:w="0" w:type="auto"/>
          </w:tcPr>
          <w:p w14:paraId="2EE20813" w14:textId="1F0C87BA" w:rsidR="002828CD" w:rsidRDefault="00A36AD0" w:rsidP="00C975B9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</w:t>
            </w:r>
          </w:p>
        </w:tc>
        <w:tc>
          <w:tcPr>
            <w:tcW w:w="0" w:type="auto"/>
          </w:tcPr>
          <w:p w14:paraId="305C83AA" w14:textId="11196A4A" w:rsidR="002828CD" w:rsidRDefault="00E6276B" w:rsidP="00C975B9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</w:t>
            </w:r>
          </w:p>
        </w:tc>
      </w:tr>
      <w:tr w:rsidR="002828CD" w14:paraId="74D63FB7" w14:textId="77777777" w:rsidTr="00A36AD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9D2EBBB" w14:textId="18764297" w:rsidR="002828CD" w:rsidRDefault="002828CD" w:rsidP="00C975B9">
            <w:pPr>
              <w:pStyle w:val="BodyText"/>
            </w:pPr>
            <w:r>
              <w:t>42</w:t>
            </w:r>
          </w:p>
        </w:tc>
        <w:tc>
          <w:tcPr>
            <w:tcW w:w="0" w:type="auto"/>
          </w:tcPr>
          <w:p w14:paraId="1BAA32DD" w14:textId="5A32CC1B" w:rsidR="002828CD" w:rsidRDefault="00A36AD0" w:rsidP="00C975B9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</w:t>
            </w:r>
          </w:p>
        </w:tc>
        <w:tc>
          <w:tcPr>
            <w:tcW w:w="0" w:type="auto"/>
          </w:tcPr>
          <w:p w14:paraId="6B6DF829" w14:textId="41E2AC3B" w:rsidR="002828CD" w:rsidRDefault="00E6276B" w:rsidP="00C975B9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24</w:t>
            </w:r>
          </w:p>
        </w:tc>
      </w:tr>
    </w:tbl>
    <w:p w14:paraId="56B06D90" w14:textId="77777777" w:rsidR="00F66085" w:rsidRDefault="00F66085" w:rsidP="00C975B9">
      <w:pPr>
        <w:pStyle w:val="BodyText"/>
      </w:pPr>
    </w:p>
    <w:p w14:paraId="56869FE3" w14:textId="7D1E9D4A" w:rsidR="00605BD5" w:rsidRDefault="00F66085" w:rsidP="00C975B9">
      <w:pPr>
        <w:pStyle w:val="BodyText"/>
      </w:pPr>
      <w:r>
        <w:t xml:space="preserve">Regarding the “differential” proposals of Alt 1.3 and Alt 1.4, this will likely not reduce the overhead significantly compared to Alt </w:t>
      </w:r>
      <w:r w:rsidR="002E0B44">
        <w:t>1.</w:t>
      </w:r>
      <w:r w:rsidR="00A62FE5">
        <w:t>1</w:t>
      </w:r>
      <w:r w:rsidR="002E0B44">
        <w:t xml:space="preserve"> but</w:t>
      </w:r>
      <w:r>
        <w:t xml:space="preserve"> will on the other hand risk reducing </w:t>
      </w:r>
      <w:r w:rsidR="00B51374">
        <w:t>performance and increases UE complexity.</w:t>
      </w:r>
    </w:p>
    <w:p w14:paraId="1C54C248" w14:textId="77777777" w:rsidR="00F66085" w:rsidRDefault="00F66085" w:rsidP="00C975B9">
      <w:pPr>
        <w:pStyle w:val="BodyText"/>
      </w:pPr>
    </w:p>
    <w:p w14:paraId="5E05FB4C" w14:textId="2570D530" w:rsidR="00C975B9" w:rsidRDefault="00C975B9" w:rsidP="00E1609D">
      <w:pPr>
        <w:pStyle w:val="Observation"/>
        <w:numPr>
          <w:ilvl w:val="0"/>
          <w:numId w:val="14"/>
        </w:numPr>
        <w:ind w:left="1701" w:hanging="1701"/>
        <w:textAlignment w:val="auto"/>
      </w:pPr>
      <w:bookmarkStart w:id="5" w:name="_Toc4774086"/>
      <w:bookmarkStart w:id="6" w:name="_Toc7795464"/>
      <w:r>
        <w:t>Joint number of non-zero coefficient indication across layers can reduce overhead</w:t>
      </w:r>
      <w:r w:rsidR="00534C72">
        <w:t xml:space="preserve"> with</w:t>
      </w:r>
      <w:r w:rsidR="00F66085">
        <w:t xml:space="preserve"> 15 bits for K0=42</w:t>
      </w:r>
      <w:r>
        <w:t xml:space="preserve"> compared to layer-wise non-zero coefficient indication</w:t>
      </w:r>
      <w:bookmarkEnd w:id="5"/>
      <w:bookmarkEnd w:id="6"/>
    </w:p>
    <w:p w14:paraId="26867EE2" w14:textId="70851425" w:rsidR="00C975B9" w:rsidRDefault="00C975B9" w:rsidP="00E1609D">
      <w:pPr>
        <w:pStyle w:val="Proposal"/>
        <w:numPr>
          <w:ilvl w:val="0"/>
          <w:numId w:val="15"/>
        </w:numPr>
        <w:tabs>
          <w:tab w:val="clear" w:pos="1304"/>
        </w:tabs>
        <w:ind w:left="1701" w:hanging="1701"/>
        <w:textAlignment w:val="auto"/>
      </w:pPr>
      <w:bookmarkStart w:id="7" w:name="_Toc4771617"/>
      <w:bookmarkStart w:id="8" w:name="_Toc7795481"/>
      <w:r>
        <w:t>Support</w:t>
      </w:r>
      <w:r w:rsidR="00F66085">
        <w:t xml:space="preserve"> Alt 1.</w:t>
      </w:r>
      <w:r w:rsidR="00D819CE">
        <w:t>1</w:t>
      </w:r>
      <w:r w:rsidR="00F66085">
        <w:t>,</w:t>
      </w:r>
      <w:r>
        <w:t xml:space="preserve"> joint number of non-zero coefficient indication across layers and separate RI encoding in UCI Part 1</w:t>
      </w:r>
      <w:bookmarkEnd w:id="7"/>
      <w:bookmarkEnd w:id="8"/>
    </w:p>
    <w:p w14:paraId="44430F00" w14:textId="5BA33FF3" w:rsidR="00D707A7" w:rsidRDefault="00D707A7" w:rsidP="004E1AB7">
      <w:pPr>
        <w:pStyle w:val="BodyText"/>
      </w:pPr>
    </w:p>
    <w:p w14:paraId="6654D0EC" w14:textId="5E0665F1" w:rsidR="00D707A7" w:rsidRDefault="00D707A7" w:rsidP="00D707A7">
      <w:pPr>
        <w:pStyle w:val="Heading2"/>
      </w:pPr>
      <w:r>
        <w:t>Strongest coefficient indication</w:t>
      </w:r>
    </w:p>
    <w:p w14:paraId="3681BFD8" w14:textId="0C03021D" w:rsidR="00D2046E" w:rsidRPr="00D2046E" w:rsidRDefault="00D2046E" w:rsidP="00D2046E">
      <w:r>
        <w:t>The following was agreed with respect to SCI design in RAN1#96bis:</w:t>
      </w:r>
    </w:p>
    <w:p w14:paraId="599957D1" w14:textId="77777777" w:rsidR="000929EC" w:rsidRPr="00A96317" w:rsidRDefault="000929EC" w:rsidP="000929EC">
      <w:pPr>
        <w:rPr>
          <w:b/>
          <w:highlight w:val="green"/>
          <w:lang w:eastAsia="x-none"/>
        </w:rPr>
      </w:pPr>
      <w:r w:rsidRPr="00A96317">
        <w:rPr>
          <w:b/>
          <w:highlight w:val="green"/>
          <w:lang w:eastAsia="x-none"/>
        </w:rPr>
        <w:t>Agreement</w:t>
      </w:r>
    </w:p>
    <w:p w14:paraId="6ACADFB7" w14:textId="36D44685" w:rsidR="000929EC" w:rsidRPr="00A96317" w:rsidRDefault="000929EC" w:rsidP="000929EC">
      <w:pPr>
        <w:rPr>
          <w:b/>
          <w:u w:val="single"/>
        </w:rPr>
      </w:pPr>
      <w:r w:rsidRPr="00A96317">
        <w:t xml:space="preserve">For RI=1, strongest coefficient indicator (SCI) is a </w:t>
      </w:r>
      <w:r w:rsidRPr="00A96317">
        <w:fldChar w:fldCharType="begin"/>
      </w:r>
      <w:r w:rsidRPr="00A96317">
        <w:instrText xml:space="preserve"> QUOTE </w:instrTex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8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sz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NZ</m:t>
                    </m:r>
                  </m:sub>
                </m:sSub>
              </m:e>
            </m:func>
          </m:e>
        </m:d>
      </m:oMath>
      <w:r w:rsidRPr="00A96317">
        <w:instrText xml:space="preserve"> </w:instrText>
      </w:r>
      <w:r w:rsidRPr="00A96317">
        <w:fldChar w:fldCharType="separate"/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8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sz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NZ</m:t>
                    </m:r>
                  </m:sub>
                </m:sSub>
              </m:e>
            </m:func>
          </m:e>
        </m:d>
      </m:oMath>
      <w:r w:rsidRPr="00A96317">
        <w:fldChar w:fldCharType="end"/>
      </w:r>
      <w:r w:rsidRPr="00A96317">
        <w:t xml:space="preserve">-bit indicator. For RI&gt;1, SCI design will be chosen from the following alternatives in RAN1#97 (Reno):  </w:t>
      </w:r>
    </w:p>
    <w:p w14:paraId="03F553D0" w14:textId="77777777" w:rsidR="000929EC" w:rsidRPr="00A96317" w:rsidRDefault="000929EC" w:rsidP="000929EC">
      <w:pPr>
        <w:pStyle w:val="ListParagraph"/>
        <w:numPr>
          <w:ilvl w:val="0"/>
          <w:numId w:val="22"/>
        </w:numPr>
        <w:spacing w:after="0"/>
        <w:contextualSpacing w:val="0"/>
        <w:jc w:val="both"/>
      </w:pPr>
      <w:r w:rsidRPr="00A96317">
        <w:t xml:space="preserve">Alt3.1 (applicable to Alt1.2): Per-layer SCI, where </w:t>
      </w:r>
      <w:proofErr w:type="spellStart"/>
      <w:r w:rsidRPr="00A96317">
        <w:rPr>
          <w:i/>
        </w:rPr>
        <w:t>SCI</w:t>
      </w:r>
      <w:r w:rsidRPr="00A96317">
        <w:rPr>
          <w:i/>
          <w:vertAlign w:val="subscript"/>
        </w:rPr>
        <w:t>i</w:t>
      </w:r>
      <w:proofErr w:type="spellEnd"/>
      <w:r w:rsidRPr="00A96317">
        <w:t xml:space="preserve"> is a </w:t>
      </w:r>
      <w:r w:rsidRPr="00A96317">
        <w:rPr>
          <w:position w:val="-16"/>
        </w:rPr>
        <w:object w:dxaOrig="1219" w:dyaOrig="440" w14:anchorId="1AF711FB">
          <v:shape id="_x0000_i1028" type="#_x0000_t75" style="width:57.5pt;height:21.95pt" o:ole="">
            <v:imagedata r:id="rId15" o:title=""/>
          </v:shape>
          <o:OLEObject Type="Embed" ProgID="Equation.DSMT4" ShapeID="_x0000_i1028" DrawAspect="Content" ObjectID="_1618411691" r:id="rId16"/>
        </w:object>
      </w:r>
      <w:r w:rsidRPr="00A96317">
        <w:t>–bit indicator (</w:t>
      </w:r>
      <w:r w:rsidRPr="00A96317">
        <w:rPr>
          <w:i/>
        </w:rPr>
        <w:t>i=</w:t>
      </w:r>
      <w:r w:rsidRPr="00A96317">
        <w:t>0, 1, …, (</w:t>
      </w:r>
      <w:r w:rsidRPr="00A96317">
        <w:rPr>
          <w:i/>
        </w:rPr>
        <w:t>RI</w:t>
      </w:r>
      <w:r w:rsidRPr="00A96317">
        <w:t>-1))</w:t>
      </w:r>
    </w:p>
    <w:p w14:paraId="759D0E6D" w14:textId="13BF77C0" w:rsidR="000929EC" w:rsidRPr="00A96317" w:rsidRDefault="000929EC" w:rsidP="000929EC">
      <w:pPr>
        <w:pStyle w:val="ListParagraph"/>
        <w:numPr>
          <w:ilvl w:val="0"/>
          <w:numId w:val="22"/>
        </w:numPr>
        <w:spacing w:after="0"/>
        <w:contextualSpacing w:val="0"/>
        <w:jc w:val="both"/>
      </w:pPr>
      <w:r w:rsidRPr="00A96317">
        <w:t xml:space="preserve">Alt3.2 (applicable to Alt1.1): Per-layer SCI, where </w:t>
      </w:r>
      <w:proofErr w:type="spellStart"/>
      <w:r w:rsidRPr="00A96317">
        <w:rPr>
          <w:i/>
        </w:rPr>
        <w:t>SCI</w:t>
      </w:r>
      <w:r w:rsidRPr="00A96317">
        <w:rPr>
          <w:i/>
          <w:vertAlign w:val="subscript"/>
        </w:rPr>
        <w:t>i</w:t>
      </w:r>
      <w:proofErr w:type="spellEnd"/>
      <w:r w:rsidRPr="00A96317">
        <w:t xml:space="preserve"> is a </w:t>
      </w:r>
      <w:r w:rsidRPr="00A96317">
        <w:fldChar w:fldCharType="begin"/>
      </w:r>
      <w:r w:rsidRPr="00A96317">
        <w:instrText xml:space="preserve"> QUOTE </w:instrTex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8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sz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</w:rPr>
                  <m:t>min</m:t>
                </m:r>
              </m:fName>
              <m:e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dPr>
                  <m:e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naryPr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</w:rPr>
                          <m:t>i=0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</w:rPr>
                          <m:t>RI-1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</w:rPr>
                              <m:t>K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</w:rPr>
                              <m:t>NZ,i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</w:rPr>
                          <m:t>,2L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</w:rPr>
                              <m:t>i</m:t>
                            </m:r>
                          </m:sub>
                        </m:sSub>
                      </m:e>
                    </m:nary>
                  </m:e>
                </m:d>
              </m:e>
            </m:func>
          </m:e>
        </m:d>
      </m:oMath>
      <w:r w:rsidRPr="00A96317">
        <w:instrText xml:space="preserve"> </w:instrText>
      </w:r>
      <w:r w:rsidRPr="00A96317">
        <w:fldChar w:fldCharType="separate"/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8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sz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</w:rPr>
                  <m:t>min</m:t>
                </m:r>
              </m:fName>
              <m:e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dPr>
                  <m:e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naryPr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</w:rPr>
                          <m:t>i=0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</w:rPr>
                          <m:t>RI-1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</w:rPr>
                              <m:t>K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</w:rPr>
                              <m:t>NZ,i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</w:rPr>
                          <m:t>,2L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</w:rPr>
                              <m:t>i</m:t>
                            </m:r>
                          </m:sub>
                        </m:sSub>
                      </m:e>
                    </m:nary>
                  </m:e>
                </m:d>
              </m:e>
            </m:func>
          </m:e>
        </m:d>
      </m:oMath>
      <w:r w:rsidRPr="00A96317">
        <w:fldChar w:fldCharType="end"/>
      </w:r>
      <w:r w:rsidRPr="00A96317">
        <w:t>–bit indicator</w:t>
      </w:r>
    </w:p>
    <w:p w14:paraId="253F70D2" w14:textId="3943B434" w:rsidR="000929EC" w:rsidRPr="00A96317" w:rsidRDefault="000929EC" w:rsidP="000929EC">
      <w:pPr>
        <w:pStyle w:val="ListParagraph"/>
        <w:numPr>
          <w:ilvl w:val="0"/>
          <w:numId w:val="22"/>
        </w:numPr>
        <w:spacing w:after="0"/>
        <w:contextualSpacing w:val="0"/>
        <w:jc w:val="both"/>
      </w:pPr>
      <w:r w:rsidRPr="00A96317">
        <w:t xml:space="preserve">Alt3.3: Per-layer SCI, where </w:t>
      </w:r>
      <w:proofErr w:type="spellStart"/>
      <w:r w:rsidRPr="00A96317">
        <w:rPr>
          <w:i/>
        </w:rPr>
        <w:t>SCI</w:t>
      </w:r>
      <w:r w:rsidRPr="00A96317">
        <w:rPr>
          <w:i/>
          <w:vertAlign w:val="subscript"/>
        </w:rPr>
        <w:t>i</w:t>
      </w:r>
      <w:proofErr w:type="spellEnd"/>
      <w:r w:rsidRPr="00A96317">
        <w:t xml:space="preserve"> is a </w:t>
      </w:r>
      <w:r w:rsidRPr="00A96317">
        <w:fldChar w:fldCharType="begin"/>
      </w:r>
      <w:r w:rsidRPr="00A96317">
        <w:instrText xml:space="preserve"> QUOTE </w:instrTex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8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sz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2K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0</m:t>
                    </m:r>
                  </m:sub>
                </m:sSub>
              </m:e>
            </m:func>
          </m:e>
        </m:d>
      </m:oMath>
      <w:r w:rsidRPr="00A96317">
        <w:instrText xml:space="preserve"> </w:instrText>
      </w:r>
      <w:r w:rsidRPr="00A96317">
        <w:fldChar w:fldCharType="separate"/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8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sz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2K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0</m:t>
                    </m:r>
                  </m:sub>
                </m:sSub>
              </m:e>
            </m:func>
          </m:e>
        </m:d>
      </m:oMath>
      <w:r w:rsidRPr="00A96317">
        <w:fldChar w:fldCharType="end"/>
      </w:r>
      <w:r w:rsidRPr="00A96317">
        <w:t xml:space="preserve">–bit or </w:t>
      </w:r>
      <w:r w:rsidRPr="00A96317">
        <w:fldChar w:fldCharType="begin"/>
      </w:r>
      <w:r w:rsidRPr="00A96317">
        <w:instrText xml:space="preserve"> QUOTE </w:instrTex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8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sz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0</m:t>
                    </m:r>
                  </m:sub>
                </m:sSub>
              </m:e>
            </m:func>
          </m:e>
        </m:d>
      </m:oMath>
      <w:r w:rsidRPr="00A96317">
        <w:instrText xml:space="preserve"> </w:instrText>
      </w:r>
      <w:r w:rsidRPr="00A96317">
        <w:fldChar w:fldCharType="separate"/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8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sz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0</m:t>
                    </m:r>
                  </m:sub>
                </m:sSub>
              </m:e>
            </m:func>
          </m:e>
        </m:d>
      </m:oMath>
      <w:r w:rsidRPr="00A96317">
        <w:fldChar w:fldCharType="end"/>
      </w:r>
      <w:r w:rsidRPr="00A96317">
        <w:t xml:space="preserve"> indicator (</w:t>
      </w:r>
      <w:r w:rsidRPr="00A96317">
        <w:rPr>
          <w:i/>
        </w:rPr>
        <w:t>i=</w:t>
      </w:r>
      <w:r w:rsidRPr="00A96317">
        <w:t>0, 1, …, (</w:t>
      </w:r>
      <w:r w:rsidRPr="00A96317">
        <w:rPr>
          <w:i/>
        </w:rPr>
        <w:t>RI</w:t>
      </w:r>
      <w:r w:rsidRPr="00A96317">
        <w:t>-1))</w:t>
      </w:r>
    </w:p>
    <w:p w14:paraId="0DD800A2" w14:textId="214A5152" w:rsidR="000929EC" w:rsidRPr="00A96317" w:rsidRDefault="000929EC" w:rsidP="000929EC">
      <w:pPr>
        <w:pStyle w:val="ListParagraph"/>
        <w:numPr>
          <w:ilvl w:val="0"/>
          <w:numId w:val="22"/>
        </w:numPr>
        <w:spacing w:after="0"/>
        <w:contextualSpacing w:val="0"/>
        <w:jc w:val="both"/>
      </w:pPr>
      <w:r w:rsidRPr="00A96317">
        <w:t xml:space="preserve">Alt3.4: Per-layer SCI, where </w:t>
      </w:r>
      <w:proofErr w:type="spellStart"/>
      <w:r w:rsidRPr="00A96317">
        <w:rPr>
          <w:i/>
        </w:rPr>
        <w:t>SCI</w:t>
      </w:r>
      <w:r w:rsidRPr="00A96317">
        <w:rPr>
          <w:i/>
          <w:vertAlign w:val="subscript"/>
        </w:rPr>
        <w:t>i</w:t>
      </w:r>
      <w:proofErr w:type="spellEnd"/>
      <w:r w:rsidRPr="00A96317">
        <w:t xml:space="preserve"> is a </w:t>
      </w:r>
      <w:r w:rsidRPr="00A96317">
        <w:fldChar w:fldCharType="begin"/>
      </w:r>
      <w:r w:rsidRPr="00A96317">
        <w:instrText xml:space="preserve"> QUOTE </w:instrTex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8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sz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2</m:t>
                    </m:r>
                  </m:sub>
                </m:sSub>
              </m:fName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</w:rPr>
                  <m:t>2L</m:t>
                </m:r>
              </m:e>
            </m:func>
          </m:e>
        </m:d>
      </m:oMath>
      <w:r w:rsidRPr="00A96317">
        <w:instrText xml:space="preserve"> </w:instrText>
      </w:r>
      <w:r w:rsidRPr="00A96317">
        <w:fldChar w:fldCharType="separate"/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8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sz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2</m:t>
                    </m:r>
                  </m:sub>
                </m:sSub>
              </m:fName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</w:rPr>
                  <m:t>2L</m:t>
                </m:r>
              </m:e>
            </m:func>
          </m:e>
        </m:d>
      </m:oMath>
      <w:r w:rsidRPr="00A96317">
        <w:fldChar w:fldCharType="end"/>
      </w:r>
      <w:r w:rsidRPr="00A96317">
        <w:t>–bit (</w:t>
      </w:r>
      <w:r w:rsidRPr="00A96317">
        <w:rPr>
          <w:i/>
        </w:rPr>
        <w:t>i=</w:t>
      </w:r>
      <w:r w:rsidRPr="00A96317">
        <w:t>0, 1, …, (</w:t>
      </w:r>
      <w:r w:rsidRPr="00A96317">
        <w:rPr>
          <w:i/>
        </w:rPr>
        <w:t>RI</w:t>
      </w:r>
      <w:r w:rsidRPr="00A96317">
        <w:t>-1))</w:t>
      </w:r>
    </w:p>
    <w:p w14:paraId="31FA5AE9" w14:textId="35AB7892" w:rsidR="004704FF" w:rsidRDefault="004704FF" w:rsidP="000929EC"/>
    <w:p w14:paraId="0E3D3A1E" w14:textId="6DE9C5D0" w:rsidR="00963931" w:rsidRDefault="000A35FB" w:rsidP="000929EC">
      <w:r>
        <w:t>The difference between the above alternatives is that Alt 3.4 utilizes the assumption that the strongest coefficient</w:t>
      </w:r>
      <w:r w:rsidR="00C42223">
        <w:t xml:space="preserve"> is present in the first FD-component, with index 0, while the other alternatives assumes that the strongest coefficient can be present in any FD-component. Hence, </w:t>
      </w:r>
      <w:r w:rsidR="00760B53">
        <w:t>only the SD-component index rather than the coefficient index needs to be signalled, which reduces the overhead significantly.</w:t>
      </w:r>
    </w:p>
    <w:p w14:paraId="3C56A071" w14:textId="73701F85" w:rsidR="004706CC" w:rsidRDefault="004706CC" w:rsidP="000929EC">
      <w:r>
        <w:t xml:space="preserve">The question is then, can it be guaranteed that the strongest coefficient occurs in a fixed FD-component? </w:t>
      </w:r>
      <w:r w:rsidR="00F4140A">
        <w:t xml:space="preserve">We try to answer this question using the following </w:t>
      </w:r>
      <w:r w:rsidR="00A66394">
        <w:t>analysis</w:t>
      </w:r>
      <w:r w:rsidR="00F4140A">
        <w:t>.</w:t>
      </w:r>
    </w:p>
    <w:p w14:paraId="64C1531A" w14:textId="6B52F719" w:rsidR="00030AC3" w:rsidRDefault="00F4140A" w:rsidP="00030AC3">
      <w:pPr>
        <w:rPr>
          <w:lang w:val="en-US" w:eastAsia="en-US"/>
        </w:rPr>
      </w:pPr>
      <w:r>
        <w:rPr>
          <w:lang w:val="en-US" w:eastAsia="en-US"/>
        </w:rPr>
        <w:t>S</w:t>
      </w:r>
      <w:r w:rsidR="00030AC3">
        <w:rPr>
          <w:lang w:val="en-US" w:eastAsia="en-US"/>
        </w:rPr>
        <w:t xml:space="preserve">ay that the UE has derived an optimal FD-basis and corresponding LC coefficients. Then we know from basic properties of the discrete Fourier transform and Grassmannian matrix theory that </w:t>
      </w:r>
      <w:r w:rsidR="00030AC3" w:rsidRPr="00030AC3">
        <w:rPr>
          <w:bCs/>
          <w:lang w:val="en-US" w:eastAsia="en-US"/>
        </w:rPr>
        <w:t>if</w:t>
      </w:r>
      <w:r w:rsidR="00030AC3">
        <w:rPr>
          <w:lang w:val="en-US" w:eastAsia="en-US"/>
        </w:rPr>
        <w:t xml:space="preserve"> the UE would apply a linear phase </w:t>
      </w:r>
      <w:r w:rsidR="00030AC3">
        <w:rPr>
          <w:lang w:val="en-US" w:eastAsia="en-US"/>
        </w:rPr>
        <w:lastRenderedPageBreak/>
        <w:t xml:space="preserve">ramp exp(j*2*pi*n*k/N) over the columns </w:t>
      </w:r>
      <w:r w:rsidR="00030AC3">
        <w:rPr>
          <w:i/>
          <w:iCs/>
          <w:lang w:val="en-US" w:eastAsia="en-US"/>
        </w:rPr>
        <w:t>n</w:t>
      </w:r>
      <w:r w:rsidR="00030AC3">
        <w:rPr>
          <w:lang w:val="en-US" w:eastAsia="en-US"/>
        </w:rPr>
        <w:t xml:space="preserve"> of the precoder vectors before FD-compression (where k is an integer &lt;N3):</w:t>
      </w:r>
    </w:p>
    <w:p w14:paraId="679DE7EE" w14:textId="77777777" w:rsidR="00030AC3" w:rsidRDefault="00030AC3" w:rsidP="00030AC3">
      <w:pPr>
        <w:pStyle w:val="ListParagraph"/>
        <w:numPr>
          <w:ilvl w:val="0"/>
          <w:numId w:val="27"/>
        </w:numPr>
        <w:spacing w:after="0"/>
        <w:contextualSpacing w:val="0"/>
        <w:rPr>
          <w:rFonts w:eastAsia="Times New Roman"/>
          <w:lang w:val="en-US" w:eastAsia="en-US"/>
        </w:rPr>
      </w:pPr>
      <w:r>
        <w:rPr>
          <w:rFonts w:eastAsia="Times New Roman"/>
          <w:lang w:val="en-US" w:eastAsia="en-US"/>
        </w:rPr>
        <w:t>It would result in that the transformed coefficients are cyclically shifted. I.e. the columns of the full W2-tilde matrix are perturbed</w:t>
      </w:r>
    </w:p>
    <w:p w14:paraId="2FD78D59" w14:textId="77777777" w:rsidR="00030AC3" w:rsidRDefault="00030AC3" w:rsidP="00030AC3">
      <w:pPr>
        <w:pStyle w:val="ListParagraph"/>
        <w:numPr>
          <w:ilvl w:val="0"/>
          <w:numId w:val="27"/>
        </w:numPr>
        <w:spacing w:after="0"/>
        <w:contextualSpacing w:val="0"/>
        <w:rPr>
          <w:rFonts w:eastAsia="Times New Roman"/>
          <w:lang w:val="en-US" w:eastAsia="en-US"/>
        </w:rPr>
      </w:pPr>
      <w:r>
        <w:rPr>
          <w:rFonts w:eastAsia="Times New Roman"/>
          <w:lang w:val="en-US" w:eastAsia="en-US"/>
        </w:rPr>
        <w:t>The precoding properties are not affected by applying the linear phase ramp since it is just a scalar phase rotation of the precoder vector</w:t>
      </w:r>
    </w:p>
    <w:p w14:paraId="690DED09" w14:textId="77777777" w:rsidR="00A66394" w:rsidRDefault="00A66394" w:rsidP="00030AC3">
      <w:pPr>
        <w:rPr>
          <w:rFonts w:eastAsiaTheme="minorHAnsi"/>
          <w:lang w:val="en-US" w:eastAsia="en-US"/>
        </w:rPr>
      </w:pPr>
    </w:p>
    <w:p w14:paraId="3AE5A77D" w14:textId="44C27313" w:rsidR="00030AC3" w:rsidRDefault="00030AC3" w:rsidP="00030AC3">
      <w:pPr>
        <w:rPr>
          <w:lang w:val="en-US" w:eastAsia="en-US"/>
        </w:rPr>
      </w:pPr>
      <w:r>
        <w:rPr>
          <w:lang w:val="en-US" w:eastAsia="en-US"/>
        </w:rPr>
        <w:t xml:space="preserve">Thus, there exists a set of N3 space-frequency precoder matrices </w:t>
      </w:r>
      <w:r>
        <w:rPr>
          <w:b/>
          <w:bCs/>
          <w:lang w:val="en-US" w:eastAsia="en-US"/>
        </w:rPr>
        <w:t> </w:t>
      </w:r>
      <m:oMath>
        <m:r>
          <m:rPr>
            <m:sty m:val="bi"/>
          </m:rPr>
          <w:rPr>
            <w:rFonts w:ascii="Cambria Math" w:hAnsi="Cambria Math"/>
            <w:lang w:val="en-US" w:eastAsia="en-US"/>
          </w:rPr>
          <m:t>W=</m:t>
        </m:r>
        <m:sSub>
          <m:sSubPr>
            <m:ctrlPr>
              <w:rPr>
                <w:rFonts w:ascii="Cambria Math" w:eastAsiaTheme="minorHAnsi" w:hAnsi="Cambria Math"/>
                <w:b/>
                <w:bCs/>
                <w:i/>
                <w:iCs/>
                <w:sz w:val="22"/>
                <w:szCs w:val="22"/>
                <w:lang w:eastAsia="en-US"/>
              </w:rPr>
            </m:ctrlPr>
          </m:sSubPr>
          <m:e>
            <m:sSub>
              <m:sSubPr>
                <m:ctrlPr>
                  <w:rPr>
                    <w:rFonts w:ascii="Cambria Math" w:eastAsiaTheme="minorHAnsi" w:hAnsi="Cambria Math"/>
                    <w:b/>
                    <w:bCs/>
                    <w:i/>
                    <w:iCs/>
                    <w:sz w:val="22"/>
                    <w:szCs w:val="22"/>
                    <w:lang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 w:eastAsia="en-US"/>
                  </w:rPr>
                  <m:t>W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US" w:eastAsia="en-US"/>
                  </w:rPr>
                  <m:t>1</m:t>
                </m:r>
              </m:sub>
            </m:sSub>
            <m:acc>
              <m:accPr>
                <m:chr m:val="̃"/>
                <m:ctrlPr>
                  <w:rPr>
                    <w:rFonts w:ascii="Cambria Math" w:eastAsiaTheme="minorHAnsi" w:hAnsi="Cambria Math"/>
                    <w:b/>
                    <w:bCs/>
                    <w:i/>
                    <w:iCs/>
                    <w:sz w:val="22"/>
                    <w:szCs w:val="22"/>
                    <w:lang w:eastAsia="en-US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 w:eastAsia="en-US"/>
                  </w:rPr>
                  <m:t>W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lang w:val="en-US" w:eastAsia="en-US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lang w:val="en-US" w:eastAsia="en-US"/>
          </w:rPr>
          <m:t>(</m:t>
        </m:r>
        <m:r>
          <w:rPr>
            <w:rFonts w:ascii="Cambria Math" w:hAnsi="Cambria Math"/>
            <w:lang w:val="en-US" w:eastAsia="en-US"/>
          </w:rPr>
          <m:t>k</m:t>
        </m:r>
        <m:r>
          <m:rPr>
            <m:sty m:val="bi"/>
          </m:rPr>
          <w:rPr>
            <w:rFonts w:ascii="Cambria Math" w:hAnsi="Cambria Math"/>
            <w:lang w:val="en-US" w:eastAsia="en-US"/>
          </w:rPr>
          <m:t>)</m:t>
        </m:r>
        <m:sSubSup>
          <m:sSubSupPr>
            <m:ctrlPr>
              <w:rPr>
                <w:rFonts w:ascii="Cambria Math" w:eastAsiaTheme="minorHAnsi" w:hAnsi="Cambria Math"/>
                <w:b/>
                <w:bCs/>
                <w:i/>
                <w:iCs/>
                <w:sz w:val="22"/>
                <w:szCs w:val="22"/>
                <w:lang w:eastAsia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en-US" w:eastAsia="en-US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 w:eastAsia="en-US"/>
              </w:rPr>
              <m:t>f</m:t>
            </m:r>
          </m:sub>
          <m:sup>
            <m:r>
              <w:rPr>
                <w:rFonts w:ascii="Cambria Math" w:hAnsi="Cambria Math"/>
                <w:lang w:val="en-US" w:eastAsia="en-US"/>
              </w:rPr>
              <m:t>H</m:t>
            </m:r>
          </m:sup>
        </m:sSubSup>
        <m:r>
          <m:rPr>
            <m:sty m:val="bi"/>
          </m:rPr>
          <w:rPr>
            <w:rFonts w:ascii="Cambria Math" w:hAnsi="Cambria Math"/>
            <w:lang w:val="en-US" w:eastAsia="en-US"/>
          </w:rPr>
          <m:t>(</m:t>
        </m:r>
        <m:r>
          <w:rPr>
            <w:rFonts w:ascii="Cambria Math" w:hAnsi="Cambria Math"/>
            <w:lang w:val="en-US" w:eastAsia="en-US"/>
          </w:rPr>
          <m:t>k</m:t>
        </m:r>
        <m:r>
          <m:rPr>
            <m:sty m:val="bi"/>
          </m:rPr>
          <w:rPr>
            <w:rFonts w:ascii="Cambria Math" w:hAnsi="Cambria Math"/>
            <w:lang w:val="en-US" w:eastAsia="en-US"/>
          </w:rPr>
          <m:t>)</m:t>
        </m:r>
      </m:oMath>
      <w:r>
        <w:rPr>
          <w:b/>
          <w:bCs/>
          <w:lang w:val="en-US" w:eastAsia="en-US"/>
        </w:rPr>
        <w:t xml:space="preserve">, </w:t>
      </w:r>
      <w:r>
        <w:rPr>
          <w:lang w:val="en-US" w:eastAsia="en-US"/>
        </w:rPr>
        <w:t xml:space="preserve">k=0,…,N3-1 which have identical precoding properties and which only differ in that the FD-bases </w:t>
      </w:r>
      <m:oMath>
        <m:sSub>
          <m:sSubPr>
            <m:ctrlPr>
              <w:rPr>
                <w:rFonts w:ascii="Cambria Math" w:eastAsiaTheme="minorHAnsi" w:hAnsi="Cambria Math"/>
                <w:b/>
                <w:bCs/>
                <w:i/>
                <w:iCs/>
                <w:sz w:val="22"/>
                <w:szCs w:val="22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 w:eastAsia="en-US"/>
              </w:rPr>
              <m:t>W</m:t>
            </m:r>
          </m:e>
          <m:sub>
            <m:r>
              <w:rPr>
                <w:rFonts w:ascii="Cambria Math" w:hAnsi="Cambria Math"/>
                <w:lang w:val="en-US" w:eastAsia="en-US"/>
              </w:rPr>
              <m:t>f</m:t>
            </m:r>
          </m:sub>
        </m:sSub>
        <m:r>
          <m:rPr>
            <m:sty m:val="bi"/>
          </m:rPr>
          <w:rPr>
            <w:rFonts w:ascii="Cambria Math" w:hAnsi="Cambria Math"/>
            <w:lang w:val="en-US" w:eastAsia="en-US"/>
          </w:rPr>
          <m:t>(</m:t>
        </m:r>
        <m:r>
          <w:rPr>
            <w:rFonts w:ascii="Cambria Math" w:hAnsi="Cambria Math"/>
            <w:lang w:val="en-US" w:eastAsia="en-US"/>
          </w:rPr>
          <m:t>k</m:t>
        </m:r>
        <m:r>
          <m:rPr>
            <m:sty m:val="bi"/>
          </m:rPr>
          <w:rPr>
            <w:rFonts w:ascii="Cambria Math" w:hAnsi="Cambria Math"/>
            <w:lang w:val="en-US" w:eastAsia="en-US"/>
          </w:rPr>
          <m:t>)</m:t>
        </m:r>
      </m:oMath>
      <w:r>
        <w:rPr>
          <w:b/>
          <w:bCs/>
          <w:lang w:val="en-US" w:eastAsia="en-US"/>
        </w:rPr>
        <w:t xml:space="preserve"> </w:t>
      </w:r>
      <w:r>
        <w:rPr>
          <w:lang w:val="en-US" w:eastAsia="en-US"/>
        </w:rPr>
        <w:t xml:space="preserve">are different and that the columns of </w:t>
      </w:r>
      <m:oMath>
        <m:sSub>
          <m:sSubPr>
            <m:ctrlPr>
              <w:rPr>
                <w:rFonts w:ascii="Cambria Math" w:eastAsiaTheme="minorHAnsi" w:hAnsi="Cambria Math"/>
                <w:b/>
                <w:bCs/>
                <w:i/>
                <w:iCs/>
                <w:sz w:val="22"/>
                <w:szCs w:val="22"/>
                <w:lang w:eastAsia="en-US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Theme="minorHAnsi" w:hAnsi="Cambria Math"/>
                    <w:b/>
                    <w:bCs/>
                    <w:i/>
                    <w:iCs/>
                    <w:sz w:val="22"/>
                    <w:szCs w:val="22"/>
                    <w:lang w:eastAsia="en-US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 w:eastAsia="en-US"/>
                  </w:rPr>
                  <m:t>W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lang w:val="en-US" w:eastAsia="en-US"/>
              </w:rPr>
              <m:t>2</m:t>
            </m:r>
          </m:sub>
        </m:sSub>
        <m:d>
          <m:dPr>
            <m:ctrlPr>
              <w:rPr>
                <w:rFonts w:ascii="Cambria Math" w:eastAsiaTheme="minorHAnsi" w:hAnsi="Cambria Math"/>
                <w:b/>
                <w:bCs/>
                <w:i/>
                <w:iCs/>
                <w:sz w:val="22"/>
                <w:szCs w:val="22"/>
                <w:lang w:eastAsia="en-US"/>
              </w:rPr>
            </m:ctrlPr>
          </m:dPr>
          <m:e>
            <m:r>
              <w:rPr>
                <w:rFonts w:ascii="Cambria Math" w:hAnsi="Cambria Math"/>
                <w:lang w:val="en-US" w:eastAsia="en-US"/>
              </w:rPr>
              <m:t>k</m:t>
            </m:r>
            <m:ctrlPr>
              <w:rPr>
                <w:rFonts w:ascii="Cambria Math" w:eastAsiaTheme="minorHAnsi" w:hAnsi="Cambria Math"/>
                <w:i/>
                <w:iCs/>
                <w:sz w:val="22"/>
                <w:szCs w:val="22"/>
                <w:lang w:eastAsia="en-US"/>
              </w:rPr>
            </m:ctrlPr>
          </m:e>
        </m:d>
      </m:oMath>
      <w:r>
        <w:rPr>
          <w:lang w:val="en-US" w:eastAsia="en-US"/>
        </w:rPr>
        <w:t xml:space="preserve"> are perturbated</w:t>
      </w:r>
      <w:r w:rsidR="00A66394">
        <w:rPr>
          <w:lang w:val="en-US" w:eastAsia="en-US"/>
        </w:rPr>
        <w:t>.</w:t>
      </w:r>
    </w:p>
    <w:p w14:paraId="72C57F22" w14:textId="0826041A" w:rsidR="001C2E77" w:rsidRDefault="001C2E77" w:rsidP="00030AC3">
      <w:pPr>
        <w:rPr>
          <w:lang w:val="en-US" w:eastAsia="en-US"/>
        </w:rPr>
      </w:pPr>
      <w:r>
        <w:rPr>
          <w:lang w:val="en-US" w:eastAsia="en-US"/>
        </w:rPr>
        <w:t xml:space="preserve">That is, regardless of which FD-coefficient the strongest coefficient </w:t>
      </w:r>
      <w:r w:rsidR="00D62AB8">
        <w:rPr>
          <w:lang w:val="en-US" w:eastAsia="en-US"/>
        </w:rPr>
        <w:t xml:space="preserve">belongs to in UE’s initial PMI search, </w:t>
      </w:r>
      <w:r w:rsidR="00B92F76">
        <w:rPr>
          <w:lang w:val="en-US" w:eastAsia="en-US"/>
        </w:rPr>
        <w:t>a</w:t>
      </w:r>
      <w:r w:rsidR="00D62AB8">
        <w:rPr>
          <w:lang w:val="en-US" w:eastAsia="en-US"/>
        </w:rPr>
        <w:t xml:space="preserve"> cyclic shift of the input </w:t>
      </w:r>
      <w:r w:rsidR="001F1583">
        <w:rPr>
          <w:lang w:val="en-US" w:eastAsia="en-US"/>
        </w:rPr>
        <w:t xml:space="preserve">before FD-compression </w:t>
      </w:r>
      <w:r w:rsidR="00B92F76">
        <w:rPr>
          <w:lang w:val="en-US" w:eastAsia="en-US"/>
        </w:rPr>
        <w:t xml:space="preserve">can be applied </w:t>
      </w:r>
      <w:r w:rsidR="00D62AB8">
        <w:rPr>
          <w:lang w:val="en-US" w:eastAsia="en-US"/>
        </w:rPr>
        <w:t>to generate an equivalent set of</w:t>
      </w:r>
      <w:r w:rsidR="001F1583">
        <w:rPr>
          <w:lang w:val="en-US" w:eastAsia="en-US"/>
        </w:rPr>
        <w:t xml:space="preserve"> coefficients where the strongest coefficient is located in the first FD-component.</w:t>
      </w:r>
    </w:p>
    <w:p w14:paraId="7B134304" w14:textId="08A6EB8B" w:rsidR="001F1583" w:rsidRDefault="00A840E4" w:rsidP="001F1583">
      <w:pPr>
        <w:pStyle w:val="Observation"/>
        <w:rPr>
          <w:lang w:val="en-US" w:eastAsia="en-US"/>
        </w:rPr>
      </w:pPr>
      <w:bookmarkStart w:id="9" w:name="_Toc7795465"/>
      <w:r>
        <w:rPr>
          <w:lang w:val="en-US" w:eastAsia="en-US"/>
        </w:rPr>
        <w:t xml:space="preserve">UE can guarantee that the strongest coefficient </w:t>
      </w:r>
      <w:r w:rsidR="008D727C">
        <w:rPr>
          <w:lang w:val="en-US" w:eastAsia="en-US"/>
        </w:rPr>
        <w:t>occurs</w:t>
      </w:r>
      <w:r>
        <w:rPr>
          <w:lang w:val="en-US" w:eastAsia="en-US"/>
        </w:rPr>
        <w:t xml:space="preserve"> in FD-component 0 by applying linear phase ramp before FD compression, resulting in cyclically shifted coefficients in the transformed domain</w:t>
      </w:r>
      <w:r w:rsidR="008D727C">
        <w:rPr>
          <w:lang w:val="en-US" w:eastAsia="en-US"/>
        </w:rPr>
        <w:t xml:space="preserve"> with identical precoding properties</w:t>
      </w:r>
      <w:bookmarkEnd w:id="9"/>
    </w:p>
    <w:p w14:paraId="6B475D8D" w14:textId="0D664EAB" w:rsidR="008D727C" w:rsidRDefault="006572CC" w:rsidP="00030AC3">
      <w:pPr>
        <w:rPr>
          <w:lang w:val="en-US" w:eastAsia="en-US"/>
        </w:rPr>
      </w:pPr>
      <w:r>
        <w:rPr>
          <w:lang w:val="en-US" w:eastAsia="en-US"/>
        </w:rPr>
        <w:t>Since this can be guaranteed, it seems obvious that Alt 3.4 should be supported.</w:t>
      </w:r>
    </w:p>
    <w:p w14:paraId="28E4A7CD" w14:textId="2BA38F8C" w:rsidR="006572CC" w:rsidRDefault="006572CC" w:rsidP="006572CC">
      <w:pPr>
        <w:pStyle w:val="Proposal"/>
        <w:rPr>
          <w:lang w:val="en-US" w:eastAsia="en-US"/>
        </w:rPr>
      </w:pPr>
      <w:bookmarkStart w:id="10" w:name="_Toc7795482"/>
      <w:r>
        <w:rPr>
          <w:lang w:val="en-US" w:eastAsia="en-US"/>
        </w:rPr>
        <w:t>For SCI indication, support Alt 3.4</w:t>
      </w:r>
      <w:bookmarkEnd w:id="10"/>
    </w:p>
    <w:p w14:paraId="07154246" w14:textId="78C175E9" w:rsidR="00030AC3" w:rsidRDefault="00721AAA" w:rsidP="00030AC3">
      <w:pPr>
        <w:rPr>
          <w:lang w:val="en-US" w:eastAsia="en-US"/>
        </w:rPr>
      </w:pPr>
      <w:r>
        <w:rPr>
          <w:lang w:val="en-US" w:eastAsia="en-US"/>
        </w:rPr>
        <w:t>Note that the UE does not actually need to perform the cyclic shift operation</w:t>
      </w:r>
      <w:r w:rsidR="005D5A70">
        <w:rPr>
          <w:lang w:val="en-US" w:eastAsia="en-US"/>
        </w:rPr>
        <w:t>, instead there can be mapping defined in the specification</w:t>
      </w:r>
      <w:r w:rsidR="006E1886">
        <w:rPr>
          <w:lang w:val="en-US" w:eastAsia="en-US"/>
        </w:rPr>
        <w:t>.</w:t>
      </w:r>
    </w:p>
    <w:p w14:paraId="07676D5D" w14:textId="64084D88" w:rsidR="005D5A70" w:rsidRPr="005D5A70" w:rsidRDefault="006E1886" w:rsidP="005D5A70">
      <w:pPr>
        <w:rPr>
          <w:lang w:val="en-US" w:eastAsia="en-US"/>
        </w:rPr>
      </w:pPr>
      <w:r>
        <w:rPr>
          <w:lang w:val="en-US" w:eastAsia="en-US"/>
        </w:rPr>
        <w:t>For instance, l</w:t>
      </w:r>
      <w:r w:rsidR="005D5A70">
        <w:rPr>
          <w:lang w:val="en-US" w:eastAsia="en-US"/>
        </w:rPr>
        <w:t xml:space="preserve">et </w:t>
      </w:r>
      <w:r>
        <w:rPr>
          <w:lang w:val="en-US" w:eastAsia="en-US"/>
        </w:rPr>
        <w:t xml:space="preserve">the </w:t>
      </w:r>
      <w:r w:rsidR="005D5A70" w:rsidRPr="005D5A70">
        <w:rPr>
          <w:lang w:val="en-US" w:eastAsia="en-US"/>
        </w:rPr>
        <w:t>determine</w:t>
      </w:r>
      <w:r w:rsidR="005D5A70">
        <w:rPr>
          <w:lang w:val="en-US" w:eastAsia="en-US"/>
        </w:rPr>
        <w:t>d</w:t>
      </w:r>
      <w:r w:rsidR="005D5A70" w:rsidRPr="005D5A70">
        <w:rPr>
          <w:lang w:val="en-US" w:eastAsia="en-US"/>
        </w:rPr>
        <w:t xml:space="preserve"> FD basis subset</w:t>
      </w:r>
      <w:r w:rsidR="005D5A70">
        <w:rPr>
          <w:lang w:val="en-US" w:eastAsia="en-US"/>
        </w:rPr>
        <w:t xml:space="preserve"> be</w:t>
      </w:r>
      <w:r w:rsidR="005D5A70" w:rsidRPr="005D5A70">
        <w:rPr>
          <w:lang w:val="en-US" w:eastAsia="en-US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iCs/>
                <w:lang w:val="en-US" w:eastAsia="en-US"/>
              </w:rPr>
            </m:ctrlPr>
          </m:sSubSupPr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  <w:iCs/>
                    <w:lang w:val="en-US" w:eastAsia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 w:eastAsia="en-US"/>
                      </w:rPr>
                      <m:t>k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val="en-US"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 w:eastAsia="en-US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 w:eastAsia="en-US"/>
                          </w:rPr>
                          <m:t>l</m:t>
                        </m:r>
                      </m:sub>
                    </m:sSub>
                  </m:sub>
                </m:sSub>
              </m:e>
            </m:d>
          </m:e>
          <m:sub>
            <m:sSub>
              <m:sSubPr>
                <m:ctrlPr>
                  <w:rPr>
                    <w:rFonts w:ascii="Cambria Math" w:hAnsi="Cambria Math"/>
                    <w:i/>
                    <w:iCs/>
                    <w:lang w:val="en-US" w:eastAsia="en-US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en-US"/>
                  </w:rPr>
                  <m:t>m</m:t>
                </m:r>
              </m:e>
              <m:sub>
                <m:r>
                  <w:rPr>
                    <w:rFonts w:ascii="Cambria Math" w:hAnsi="Cambria Math"/>
                    <w:lang w:val="en-US" w:eastAsia="en-US"/>
                  </w:rPr>
                  <m:t>l</m:t>
                </m:r>
              </m:sub>
            </m:sSub>
            <m:r>
              <w:rPr>
                <w:rFonts w:ascii="Cambria Math" w:hAnsi="Cambria Math"/>
                <w:lang w:val="en-US" w:eastAsia="en-US"/>
              </w:rPr>
              <m:t>=0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  <w:iCs/>
                    <w:lang w:val="en-US" w:eastAsia="en-US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en-US"/>
                  </w:rPr>
                  <m:t>M</m:t>
                </m:r>
              </m:e>
              <m:sub>
                <m:r>
                  <w:rPr>
                    <w:rFonts w:ascii="Cambria Math" w:hAnsi="Cambria Math"/>
                    <w:lang w:val="en-US" w:eastAsia="en-US"/>
                  </w:rPr>
                  <m:t>l</m:t>
                </m:r>
              </m:sub>
            </m:sSub>
            <m:r>
              <w:rPr>
                <w:rFonts w:ascii="Cambria Math" w:hAnsi="Cambria Math"/>
                <w:lang w:val="en-US" w:eastAsia="en-US"/>
              </w:rPr>
              <m:t>-1</m:t>
            </m:r>
          </m:sup>
        </m:sSubSup>
      </m:oMath>
      <w:r w:rsidR="005D5A70" w:rsidRPr="005D5A70">
        <w:rPr>
          <w:lang w:val="en-US" w:eastAsia="en-US"/>
        </w:rPr>
        <w:t xml:space="preserve"> and the</w:t>
      </w:r>
      <w:r w:rsidR="005D5A70">
        <w:rPr>
          <w:lang w:val="en-US" w:eastAsia="en-US"/>
        </w:rPr>
        <w:t xml:space="preserve"> calculated</w:t>
      </w:r>
      <w:r w:rsidR="005D5A70" w:rsidRPr="005D5A70">
        <w:rPr>
          <w:lang w:val="en-US" w:eastAsia="en-US"/>
        </w:rPr>
        <w:t xml:space="preserve"> LC coefficients</w:t>
      </w:r>
      <w:r>
        <w:rPr>
          <w:lang w:val="en-US" w:eastAsia="en-US"/>
        </w:rPr>
        <w:t xml:space="preserve"> be </w:t>
      </w:r>
      <m:oMath>
        <m:r>
          <w:rPr>
            <w:rFonts w:ascii="Cambria Math" w:hAnsi="Cambria Math"/>
            <w:lang w:val="en-US" w:eastAsia="en-US"/>
          </w:rPr>
          <m:t>{</m:t>
        </m:r>
        <m:sSub>
          <m:sSubPr>
            <m:ctrlPr>
              <w:rPr>
                <w:rFonts w:ascii="Cambria Math" w:hAnsi="Cambria Math"/>
                <w:i/>
                <w:iCs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lang w:val="en-US" w:eastAsia="en-US"/>
              </w:rPr>
              <m:t>c</m:t>
            </m:r>
          </m:e>
          <m:sub>
            <m:r>
              <w:rPr>
                <w:rFonts w:ascii="Cambria Math" w:hAnsi="Cambria Math"/>
                <w:lang w:val="en-US" w:eastAsia="en-US"/>
              </w:rPr>
              <m:t>i,m</m:t>
            </m:r>
          </m:sub>
        </m:sSub>
        <m:r>
          <w:rPr>
            <w:rFonts w:ascii="Cambria Math" w:hAnsi="Cambria Math"/>
            <w:lang w:val="en-US" w:eastAsia="en-US"/>
          </w:rPr>
          <m:t>}</m:t>
        </m:r>
      </m:oMath>
      <w:r w:rsidR="00675034">
        <w:rPr>
          <w:lang w:val="en-US" w:eastAsia="en-US"/>
        </w:rPr>
        <w:t xml:space="preserve">, </w:t>
      </w:r>
      <w:r>
        <w:rPr>
          <w:lang w:val="en-US" w:eastAsia="en-US"/>
        </w:rPr>
        <w:t>where the strongest coefficient</w:t>
      </w:r>
      <w:r w:rsidR="00675034">
        <w:rPr>
          <w:lang w:val="en-US" w:eastAsia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lang w:val="en-US" w:eastAsia="en-US"/>
              </w:rPr>
              <m:t>c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iCs/>
                    <w:lang w:val="en-US" w:eastAsia="en-US"/>
                  </w:rPr>
                </m:ctrlPr>
              </m:sSupPr>
              <m:e>
                <m:r>
                  <w:rPr>
                    <w:rFonts w:ascii="Cambria Math" w:hAnsi="Cambria Math"/>
                    <w:lang w:val="en-US" w:eastAsia="en-US"/>
                  </w:rPr>
                  <m:t>i</m:t>
                </m:r>
              </m:e>
              <m:sup>
                <m:r>
                  <w:rPr>
                    <w:rFonts w:ascii="Cambria Math" w:hAnsi="Cambria Math"/>
                    <w:lang w:val="en-US" w:eastAsia="en-US"/>
                  </w:rPr>
                  <m:t>*</m:t>
                </m:r>
              </m:sup>
            </m:sSup>
            <m:r>
              <w:rPr>
                <w:rFonts w:ascii="Cambria Math" w:hAnsi="Cambria Math"/>
                <w:lang w:val="en-US" w:eastAsia="en-US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lang w:val="en-US" w:eastAsia="en-US"/>
                  </w:rPr>
                </m:ctrlPr>
              </m:sSupPr>
              <m:e>
                <m:r>
                  <w:rPr>
                    <w:rFonts w:ascii="Cambria Math" w:hAnsi="Cambria Math"/>
                    <w:lang w:val="en-US" w:eastAsia="en-US"/>
                  </w:rPr>
                  <m:t>m</m:t>
                </m:r>
              </m:e>
              <m:sup>
                <m:r>
                  <w:rPr>
                    <w:rFonts w:ascii="Cambria Math" w:hAnsi="Cambria Math"/>
                    <w:lang w:val="en-US" w:eastAsia="en-US"/>
                  </w:rPr>
                  <m:t>*</m:t>
                </m:r>
              </m:sup>
            </m:sSup>
          </m:sub>
        </m:sSub>
      </m:oMath>
      <w:r w:rsidR="00675034">
        <w:rPr>
          <w:lang w:val="en-US" w:eastAsia="en-US"/>
        </w:rPr>
        <w:t xml:space="preserve"> </w:t>
      </w:r>
      <w:r>
        <w:rPr>
          <w:lang w:val="en-US" w:eastAsia="en-US"/>
        </w:rPr>
        <w:t xml:space="preserve"> can </w:t>
      </w:r>
      <w:r w:rsidR="009E6F71">
        <w:rPr>
          <w:lang w:val="en-US" w:eastAsia="en-US"/>
        </w:rPr>
        <w:t>be in any FD-component.</w:t>
      </w:r>
    </w:p>
    <w:p w14:paraId="682A966C" w14:textId="1B2ED797" w:rsidR="005D5A70" w:rsidRDefault="009E6F71" w:rsidP="009E6F71">
      <w:pPr>
        <w:rPr>
          <w:lang w:val="en-US" w:eastAsia="en-US"/>
        </w:rPr>
      </w:pPr>
      <w:r>
        <w:rPr>
          <w:lang w:val="en-US" w:eastAsia="en-US"/>
        </w:rPr>
        <w:t>Instead of reporting the</w:t>
      </w:r>
      <w:r w:rsidR="00F54796">
        <w:rPr>
          <w:lang w:val="en-US" w:eastAsia="en-US"/>
        </w:rPr>
        <w:t xml:space="preserve"> indices </w:t>
      </w:r>
      <m:oMath>
        <m:sSubSup>
          <m:sSubSupPr>
            <m:ctrlPr>
              <w:rPr>
                <w:rFonts w:ascii="Cambria Math" w:hAnsi="Cambria Math"/>
                <w:i/>
                <w:iCs/>
                <w:lang w:val="en-US" w:eastAsia="en-US"/>
              </w:rPr>
            </m:ctrlPr>
          </m:sSubSupPr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  <w:iCs/>
                    <w:lang w:val="en-US" w:eastAsia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 w:eastAsia="en-US"/>
                      </w:rPr>
                      <m:t>k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val="en-US"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 w:eastAsia="en-US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 w:eastAsia="en-US"/>
                          </w:rPr>
                          <m:t>l</m:t>
                        </m:r>
                      </m:sub>
                    </m:sSub>
                  </m:sub>
                </m:sSub>
              </m:e>
            </m:d>
          </m:e>
          <m:sub>
            <m:sSub>
              <m:sSubPr>
                <m:ctrlPr>
                  <w:rPr>
                    <w:rFonts w:ascii="Cambria Math" w:hAnsi="Cambria Math"/>
                    <w:i/>
                    <w:iCs/>
                    <w:lang w:val="en-US" w:eastAsia="en-US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en-US"/>
                  </w:rPr>
                  <m:t>m</m:t>
                </m:r>
              </m:e>
              <m:sub>
                <m:r>
                  <w:rPr>
                    <w:rFonts w:ascii="Cambria Math" w:hAnsi="Cambria Math"/>
                    <w:lang w:val="en-US" w:eastAsia="en-US"/>
                  </w:rPr>
                  <m:t>l</m:t>
                </m:r>
              </m:sub>
            </m:sSub>
            <m:r>
              <w:rPr>
                <w:rFonts w:ascii="Cambria Math" w:hAnsi="Cambria Math"/>
                <w:lang w:val="en-US" w:eastAsia="en-US"/>
              </w:rPr>
              <m:t>=0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  <w:iCs/>
                    <w:lang w:val="en-US" w:eastAsia="en-US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en-US"/>
                  </w:rPr>
                  <m:t>M</m:t>
                </m:r>
              </m:e>
              <m:sub>
                <m:r>
                  <w:rPr>
                    <w:rFonts w:ascii="Cambria Math" w:hAnsi="Cambria Math"/>
                    <w:lang w:val="en-US" w:eastAsia="en-US"/>
                  </w:rPr>
                  <m:t>l</m:t>
                </m:r>
              </m:sub>
            </m:sSub>
            <m:r>
              <w:rPr>
                <w:rFonts w:ascii="Cambria Math" w:hAnsi="Cambria Math"/>
                <w:lang w:val="en-US" w:eastAsia="en-US"/>
              </w:rPr>
              <m:t>-1</m:t>
            </m:r>
          </m:sup>
        </m:sSubSup>
      </m:oMath>
      <w:r w:rsidR="00F54796" w:rsidRPr="005D5A70">
        <w:rPr>
          <w:lang w:val="en-US" w:eastAsia="en-US"/>
        </w:rPr>
        <w:t xml:space="preserve"> </w:t>
      </w:r>
      <w:r w:rsidR="00F54796">
        <w:rPr>
          <w:lang w:val="en-US" w:eastAsia="en-US"/>
        </w:rPr>
        <w:t xml:space="preserve"> directly, a set of</w:t>
      </w:r>
      <w:r w:rsidR="005D5A70" w:rsidRPr="005D5A70">
        <w:rPr>
          <w:lang w:val="en-US" w:eastAsia="en-US"/>
        </w:rPr>
        <w:t xml:space="preserve"> modulo-shifted FD-basis</w:t>
      </w:r>
      <w:r w:rsidR="00E428CC">
        <w:rPr>
          <w:lang w:val="en-US" w:eastAsia="en-US"/>
        </w:rPr>
        <w:t xml:space="preserve"> indices</w:t>
      </w:r>
      <m:oMath>
        <m:r>
          <w:rPr>
            <w:rFonts w:ascii="Cambria Math" w:hAnsi="Cambria Math"/>
            <w:lang w:val="en-US" w:eastAsia="en-US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  <w:iCs/>
                <w:sz w:val="24"/>
                <w:szCs w:val="24"/>
                <w:lang w:val="en-US"/>
              </w:rPr>
            </m:ctrlPr>
          </m:sSubSupPr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Calibri"/>
                        <w:lang w:val="en-US"/>
                      </w:rPr>
                      <m:t>k'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lang w:val="en-US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lang w:val="en-US"/>
                          </w:rPr>
                          <m:t>l</m:t>
                        </m:r>
                      </m:sub>
                    </m:sSub>
                  </m:sub>
                </m:sSub>
                <m:r>
                  <w:rPr>
                    <w:rFonts w:ascii="Cambria Math" w:hAnsi="Cambria Math" w:cs="Calibri"/>
                    <w:lang w:val="en-US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 w:cs="Calibri"/>
                    <w:lang w:val="en-US"/>
                  </w:rPr>
                  <m:t>mod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iCs/>
                        <w:sz w:val="24"/>
                        <w:szCs w:val="24"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lang w:val="en-US"/>
                          </w:rPr>
                          <m:t>k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Calibri"/>
                                <w:lang w:val="en-US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hAnsi="Cambria Math" w:cs="Calibri"/>
                                <w:lang w:val="en-US"/>
                              </w:rPr>
                              <m:t>l</m:t>
                            </m:r>
                          </m:sub>
                        </m:sSub>
                      </m:sub>
                    </m:sSub>
                    <m:r>
                      <w:rPr>
                        <w:rFonts w:ascii="Cambria Math" w:hAnsi="Cambria Math" w:cs="Calibri"/>
                        <w:lang w:val="en-US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lang w:val="en-US"/>
                          </w:rPr>
                          <m:t>k</m:t>
                        </m:r>
                      </m:e>
                      <m:sub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4"/>
                                <w:szCs w:val="24"/>
                                <w:lang w:val="en-US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="Calibri"/>
                                <w:lang w:val="en-US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hAnsi="Cambria Math" w:cs="Calibri"/>
                                <w:lang w:val="en-US"/>
                              </w:rPr>
                              <m:t>l</m:t>
                            </m:r>
                          </m:sub>
                          <m:sup>
                            <m:r>
                              <w:rPr>
                                <w:rFonts w:ascii="Cambria Math" w:hAnsi="Cambria Math" w:cs="Calibri"/>
                                <w:lang w:val="en-US"/>
                              </w:rPr>
                              <m:t>*</m:t>
                            </m:r>
                          </m:sup>
                        </m:sSubSup>
                      </m:sub>
                    </m:sSub>
                    <m:r>
                      <w:rPr>
                        <w:rFonts w:ascii="Cambria Math" w:hAnsi="Cambria Math" w:cs="Calibri"/>
                        <w:lang w:val="en-U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libri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Calibri"/>
                            <w:lang w:val="en-US"/>
                          </w:rPr>
                          <m:t>3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 w:cs="Calibri"/>
                    <w:lang w:val="en-US"/>
                  </w:rPr>
                  <m:t>.</m:t>
                </m:r>
              </m:e>
            </m:d>
          </m:e>
          <m:sub>
            <m:sSub>
              <m:sSubPr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  <w:lang w:val="en-US" w:eastAsia="en-US"/>
                  </w:rPr>
                </m:ctrlPr>
              </m:sSubPr>
              <m:e>
                <m:r>
                  <w:rPr>
                    <w:rFonts w:ascii="Cambria Math" w:hAnsi="Cambria Math" w:cs="Calibri"/>
                    <w:lang w:val="en-US" w:eastAsia="en-US"/>
                  </w:rPr>
                  <m:t>m</m:t>
                </m:r>
              </m:e>
              <m:sub>
                <m:r>
                  <w:rPr>
                    <w:rFonts w:ascii="Cambria Math" w:hAnsi="Cambria Math" w:cs="Calibri"/>
                    <w:lang w:val="en-US" w:eastAsia="en-US"/>
                  </w:rPr>
                  <m:t>l</m:t>
                </m:r>
              </m:sub>
            </m:sSub>
            <m:r>
              <w:rPr>
                <w:rFonts w:ascii="Cambria Math" w:hAnsi="Cambria Math" w:cs="Calibri"/>
                <w:lang w:val="en-US" w:eastAsia="en-US"/>
              </w:rPr>
              <m:t>=0</m:t>
            </m:r>
            <m:ctrlPr>
              <w:rPr>
                <w:rFonts w:ascii="Cambria Math" w:hAnsi="Cambria Math"/>
                <w:i/>
                <w:iCs/>
                <w:sz w:val="24"/>
                <w:szCs w:val="24"/>
                <w:lang w:val="en-US" w:eastAsia="en-US"/>
              </w:rPr>
            </m:ctrlPr>
          </m:sub>
          <m:sup>
            <m:sSub>
              <m:sSubPr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  <w:lang w:val="en-US" w:eastAsia="en-US"/>
                  </w:rPr>
                </m:ctrlPr>
              </m:sSubPr>
              <m:e>
                <m:r>
                  <w:rPr>
                    <w:rFonts w:ascii="Cambria Math" w:hAnsi="Cambria Math" w:cs="Calibri"/>
                    <w:lang w:val="en-US" w:eastAsia="en-US"/>
                  </w:rPr>
                  <m:t>M</m:t>
                </m:r>
              </m:e>
              <m:sub>
                <m:r>
                  <w:rPr>
                    <w:rFonts w:ascii="Cambria Math" w:hAnsi="Cambria Math" w:cs="Calibri"/>
                    <w:lang w:val="en-US" w:eastAsia="en-US"/>
                  </w:rPr>
                  <m:t>l</m:t>
                </m:r>
              </m:sub>
            </m:sSub>
            <m:r>
              <w:rPr>
                <w:rFonts w:ascii="Cambria Math" w:hAnsi="Cambria Math" w:cs="Calibri"/>
                <w:lang w:val="en-US" w:eastAsia="en-US"/>
              </w:rPr>
              <m:t>-1</m:t>
            </m:r>
          </m:sup>
        </m:sSubSup>
      </m:oMath>
      <w:r w:rsidR="005D5A70" w:rsidRPr="005D5A70">
        <w:rPr>
          <w:lang w:val="en-US" w:eastAsia="en-US"/>
        </w:rPr>
        <w:t xml:space="preserve"> </w:t>
      </w:r>
      <w:r w:rsidR="00E428CC">
        <w:rPr>
          <w:lang w:val="en-US" w:eastAsia="en-US"/>
        </w:rPr>
        <w:t xml:space="preserve"> can be reported</w:t>
      </w:r>
      <w:r w:rsidR="00B7449E">
        <w:rPr>
          <w:lang w:val="en-US" w:eastAsia="en-US"/>
        </w:rPr>
        <w:t xml:space="preserve"> in conjunction with that the UE </w:t>
      </w:r>
      <w:r w:rsidR="005E184D">
        <w:rPr>
          <w:lang w:val="en-US" w:eastAsia="en-US"/>
        </w:rPr>
        <w:t xml:space="preserve">perturbs the order in which the LC coefficients are mapped in UCI as </w:t>
      </w:r>
    </w:p>
    <w:p w14:paraId="03BC9CF7" w14:textId="1C380DA9" w:rsidR="005E184D" w:rsidRPr="005D5A70" w:rsidRDefault="00A34495" w:rsidP="009E6F71">
      <w:pPr>
        <w:rPr>
          <w:lang w:val="en-US"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Calibri"/>
                  <w:lang w:val="en-US"/>
                </w:rPr>
                <m:t>c</m:t>
              </m:r>
            </m:e>
            <m:sub>
              <m:r>
                <w:rPr>
                  <w:rFonts w:ascii="Cambria Math" w:hAnsi="Cambria Math" w:cs="Calibri"/>
                  <w:lang w:val="en-US"/>
                </w:rPr>
                <m:t>0,mod(0+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Calibri"/>
                      <w:lang w:val="en-US"/>
                    </w:rPr>
                    <m:t>m</m:t>
                  </m:r>
                </m:e>
                <m:sup>
                  <m:r>
                    <w:rPr>
                      <w:rFonts w:ascii="Cambria Math" w:hAnsi="Cambria Math" w:cs="Calibri"/>
                      <w:lang w:val="en-US"/>
                    </w:rPr>
                    <m:t>*</m:t>
                  </m:r>
                </m:sup>
              </m:sSup>
              <m:r>
                <w:rPr>
                  <w:rFonts w:ascii="Cambria Math" w:hAnsi="Cambria Math" w:cs="Calibri"/>
                  <w:lang w:val="en-US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Calibri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 w:cs="Calibri"/>
                      <w:lang w:val="en-US"/>
                    </w:rPr>
                    <m:t>l</m:t>
                  </m:r>
                </m:sub>
              </m:sSub>
              <m:r>
                <w:rPr>
                  <w:rFonts w:ascii="Cambria Math" w:hAnsi="Cambria Math" w:cs="Calibri"/>
                  <w:lang w:val="en-US"/>
                </w:rPr>
                <m:t>),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iCs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Calibri"/>
                  <w:lang w:val="en-US"/>
                </w:rPr>
                <m:t>c</m:t>
              </m:r>
            </m:e>
            <m:sub>
              <m:r>
                <w:rPr>
                  <w:rFonts w:ascii="Cambria Math" w:hAnsi="Cambria Math" w:cs="Calibri"/>
                  <w:lang w:val="en-US"/>
                </w:rPr>
                <m:t>0,mod(1+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Calibri"/>
                      <w:lang w:val="en-US"/>
                    </w:rPr>
                    <m:t>m</m:t>
                  </m:r>
                </m:e>
                <m:sup>
                  <m:r>
                    <w:rPr>
                      <w:rFonts w:ascii="Cambria Math" w:hAnsi="Cambria Math" w:cs="Calibri"/>
                      <w:lang w:val="en-US"/>
                    </w:rPr>
                    <m:t>*</m:t>
                  </m:r>
                </m:sup>
              </m:sSup>
              <m:r>
                <w:rPr>
                  <w:rFonts w:ascii="Cambria Math" w:hAnsi="Cambria Math" w:cs="Calibri"/>
                  <w:lang w:val="en-US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Calibri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 w:cs="Calibri"/>
                      <w:lang w:val="en-US"/>
                    </w:rPr>
                    <m:t>l</m:t>
                  </m:r>
                </m:sub>
              </m:sSub>
              <m:r>
                <w:rPr>
                  <w:rFonts w:ascii="Cambria Math" w:hAnsi="Cambria Math" w:cs="Calibri"/>
                  <w:lang w:val="en-US"/>
                </w:rPr>
                <m:t xml:space="preserve">), </m:t>
              </m:r>
            </m:sub>
          </m:sSub>
          <m:r>
            <w:rPr>
              <w:rFonts w:ascii="Cambria Math" w:hAnsi="Cambria Math" w:cs="Calibri"/>
              <w:lang w:val="en-US"/>
            </w:rPr>
            <m:t>…,</m:t>
          </m:r>
          <m:sSub>
            <m:sSubPr>
              <m:ctrlPr>
                <w:rPr>
                  <w:rFonts w:ascii="Cambria Math" w:hAnsi="Cambria Math"/>
                  <w:i/>
                  <w:iCs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Calibri"/>
                  <w:lang w:val="en-US"/>
                </w:rPr>
                <m:t>c</m:t>
              </m:r>
            </m:e>
            <m:sub>
              <m:r>
                <w:rPr>
                  <w:rFonts w:ascii="Cambria Math" w:hAnsi="Cambria Math" w:cs="Calibri"/>
                  <w:lang w:val="en-US"/>
                </w:rPr>
                <m:t>1,mod(0+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Calibri"/>
                      <w:lang w:val="en-US"/>
                    </w:rPr>
                    <m:t>m</m:t>
                  </m:r>
                </m:e>
                <m:sup>
                  <m:r>
                    <w:rPr>
                      <w:rFonts w:ascii="Cambria Math" w:hAnsi="Cambria Math" w:cs="Calibri"/>
                      <w:lang w:val="en-US"/>
                    </w:rPr>
                    <m:t>*</m:t>
                  </m:r>
                </m:sup>
              </m:sSup>
              <m:r>
                <w:rPr>
                  <w:rFonts w:ascii="Cambria Math" w:hAnsi="Cambria Math" w:cs="Calibri"/>
                  <w:lang w:val="en-US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Calibri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 w:cs="Calibri"/>
                      <w:lang w:val="en-US"/>
                    </w:rPr>
                    <m:t>l</m:t>
                  </m:r>
                </m:sub>
              </m:sSub>
              <m:r>
                <w:rPr>
                  <w:rFonts w:ascii="Cambria Math" w:hAnsi="Cambria Math" w:cs="Calibri"/>
                  <w:lang w:val="en-US"/>
                </w:rPr>
                <m:t>),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iCs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Calibri"/>
                  <w:lang w:val="en-US"/>
                </w:rPr>
                <m:t>c</m:t>
              </m:r>
            </m:e>
            <m:sub>
              <m:r>
                <w:rPr>
                  <w:rFonts w:ascii="Cambria Math" w:hAnsi="Cambria Math" w:cs="Calibri"/>
                  <w:lang w:val="en-US"/>
                </w:rPr>
                <m:t>1,mod(1+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Calibri"/>
                      <w:lang w:val="en-US"/>
                    </w:rPr>
                    <m:t>m</m:t>
                  </m:r>
                </m:e>
                <m:sup>
                  <m:r>
                    <w:rPr>
                      <w:rFonts w:ascii="Cambria Math" w:hAnsi="Cambria Math" w:cs="Calibri"/>
                      <w:lang w:val="en-US"/>
                    </w:rPr>
                    <m:t>*</m:t>
                  </m:r>
                </m:sup>
              </m:sSup>
              <m:r>
                <w:rPr>
                  <w:rFonts w:ascii="Cambria Math" w:hAnsi="Cambria Math" w:cs="Calibri"/>
                  <w:lang w:val="en-US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Calibri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 w:cs="Calibri"/>
                      <w:lang w:val="en-US"/>
                    </w:rPr>
                    <m:t>l</m:t>
                  </m:r>
                </m:sub>
              </m:sSub>
              <m:r>
                <w:rPr>
                  <w:rFonts w:ascii="Cambria Math" w:hAnsi="Cambria Math" w:cs="Calibri"/>
                  <w:lang w:val="en-US"/>
                </w:rPr>
                <m:t>),</m:t>
              </m:r>
            </m:sub>
          </m:sSub>
          <m:r>
            <w:rPr>
              <w:rFonts w:ascii="Cambria Math" w:hAnsi="Cambria Math" w:cs="Calibri"/>
              <w:lang w:val="en-US"/>
            </w:rPr>
            <m:t>,…,…,</m:t>
          </m:r>
          <m:sSub>
            <m:sSubPr>
              <m:ctrlPr>
                <w:rPr>
                  <w:rFonts w:ascii="Cambria Math" w:hAnsi="Cambria Math"/>
                  <w:i/>
                  <w:iCs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Calibri"/>
                  <w:lang w:val="en-US"/>
                </w:rPr>
                <m:t>c</m:t>
              </m:r>
            </m:e>
            <m:sub>
              <m:r>
                <w:rPr>
                  <w:rFonts w:ascii="Cambria Math" w:hAnsi="Cambria Math" w:cs="Calibri"/>
                  <w:lang w:val="en-US"/>
                </w:rPr>
                <m:t>2L-1,mod(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Calibri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 w:cs="Calibri"/>
                      <w:lang w:val="en-US"/>
                    </w:rPr>
                    <m:t>l</m:t>
                  </m:r>
                </m:sub>
              </m:sSub>
              <m:r>
                <w:rPr>
                  <w:rFonts w:ascii="Cambria Math" w:hAnsi="Cambria Math" w:cs="Calibri"/>
                  <w:lang w:val="en-US"/>
                </w:rPr>
                <m:t>-1+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Calibri"/>
                      <w:lang w:val="en-US"/>
                    </w:rPr>
                    <m:t>m</m:t>
                  </m:r>
                </m:e>
                <m:sup>
                  <m:r>
                    <w:rPr>
                      <w:rFonts w:ascii="Cambria Math" w:hAnsi="Cambria Math" w:cs="Calibri"/>
                      <w:lang w:val="en-US"/>
                    </w:rPr>
                    <m:t>*</m:t>
                  </m:r>
                </m:sup>
              </m:sSup>
              <m:r>
                <w:rPr>
                  <w:rFonts w:ascii="Cambria Math" w:hAnsi="Cambria Math" w:cs="Calibri"/>
                  <w:lang w:val="en-US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Calibri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 w:cs="Calibri"/>
                      <w:lang w:val="en-US"/>
                    </w:rPr>
                    <m:t>l</m:t>
                  </m:r>
                </m:sub>
              </m:sSub>
              <m:r>
                <w:rPr>
                  <w:rFonts w:ascii="Cambria Math" w:hAnsi="Cambria Math" w:cs="Calibri"/>
                  <w:lang w:val="en-US"/>
                </w:rPr>
                <m:t>)</m:t>
              </m:r>
            </m:sub>
          </m:sSub>
        </m:oMath>
      </m:oMathPara>
    </w:p>
    <w:p w14:paraId="31F7FCB6" w14:textId="77D18569" w:rsidR="0070024F" w:rsidRDefault="00675034" w:rsidP="00030AC3">
      <w:pPr>
        <w:rPr>
          <w:lang w:val="en-US" w:eastAsia="en-US"/>
        </w:rPr>
      </w:pPr>
      <w:r>
        <w:rPr>
          <w:lang w:val="en-US" w:eastAsia="en-US"/>
        </w:rPr>
        <w:t>I</w:t>
      </w:r>
      <w:r w:rsidR="00AC02DB">
        <w:rPr>
          <w:lang w:val="en-US" w:eastAsia="en-US"/>
        </w:rPr>
        <w:t>n</w:t>
      </w:r>
      <w:r>
        <w:rPr>
          <w:lang w:val="en-US" w:eastAsia="en-US"/>
        </w:rPr>
        <w:t xml:space="preserve"> this case, only </w:t>
      </w:r>
      <m:oMath>
        <m:sSup>
          <m:sSupPr>
            <m:ctrlPr>
              <w:rPr>
                <w:rFonts w:ascii="Cambria Math" w:hAnsi="Cambria Math"/>
                <w:i/>
                <w:lang w:val="en-US" w:eastAsia="en-US"/>
              </w:rPr>
            </m:ctrlPr>
          </m:sSupPr>
          <m:e>
            <m:r>
              <w:rPr>
                <w:rFonts w:ascii="Cambria Math" w:hAnsi="Cambria Math"/>
                <w:lang w:val="en-US" w:eastAsia="en-US"/>
              </w:rPr>
              <m:t>i</m:t>
            </m:r>
          </m:e>
          <m:sup>
            <m:r>
              <w:rPr>
                <w:rFonts w:ascii="Cambria Math" w:hAnsi="Cambria Math"/>
                <w:lang w:val="en-US" w:eastAsia="en-US"/>
              </w:rPr>
              <m:t>*</m:t>
            </m:r>
          </m:sup>
        </m:sSup>
      </m:oMath>
      <w:r>
        <w:rPr>
          <w:lang w:val="en-US" w:eastAsia="en-US"/>
        </w:rPr>
        <w:t xml:space="preserve"> needs to be reported as the SCI, whereas </w:t>
      </w:r>
      <m:oMath>
        <m:sSup>
          <m:sSupPr>
            <m:ctrlPr>
              <w:rPr>
                <w:rFonts w:ascii="Cambria Math" w:hAnsi="Cambria Math"/>
                <w:i/>
                <w:lang w:val="en-US" w:eastAsia="en-US"/>
              </w:rPr>
            </m:ctrlPr>
          </m:sSupPr>
          <m:e>
            <m:r>
              <w:rPr>
                <w:rFonts w:ascii="Cambria Math" w:hAnsi="Cambria Math"/>
                <w:lang w:val="en-US" w:eastAsia="en-US"/>
              </w:rPr>
              <m:t>m</m:t>
            </m:r>
          </m:e>
          <m:sup>
            <m:r>
              <w:rPr>
                <w:rFonts w:ascii="Cambria Math" w:hAnsi="Cambria Math"/>
                <w:lang w:val="en-US" w:eastAsia="en-US"/>
              </w:rPr>
              <m:t>*</m:t>
            </m:r>
          </m:sup>
        </m:sSup>
      </m:oMath>
      <w:r w:rsidR="00706995">
        <w:rPr>
          <w:lang w:val="en-US" w:eastAsia="en-US"/>
        </w:rPr>
        <w:t xml:space="preserve"> is only used to implicitly determine the UCI encoding </w:t>
      </w:r>
      <w:r w:rsidR="00AC02DB">
        <w:rPr>
          <w:lang w:val="en-US" w:eastAsia="en-US"/>
        </w:rPr>
        <w:t xml:space="preserve">and </w:t>
      </w:r>
      <w:r w:rsidR="00706995">
        <w:rPr>
          <w:lang w:val="en-US" w:eastAsia="en-US"/>
        </w:rPr>
        <w:t>does not need to be reported. The UCI encoding procedure results in the indication of an equivalent precoder where the strongest coefficient is always at the first</w:t>
      </w:r>
      <w:r w:rsidR="0070024F">
        <w:rPr>
          <w:lang w:val="en-US" w:eastAsia="en-US"/>
        </w:rPr>
        <w:t xml:space="preserve"> FD-component. </w:t>
      </w:r>
      <w:r w:rsidR="008D3A0A">
        <w:rPr>
          <w:lang w:val="en-US" w:eastAsia="en-US"/>
        </w:rPr>
        <w:t>From gNB perspective,</w:t>
      </w:r>
      <w:r>
        <w:rPr>
          <w:lang w:val="en-US" w:eastAsia="en-US"/>
        </w:rPr>
        <w:t xml:space="preserve"> it simply reads the </w:t>
      </w:r>
      <w:r w:rsidR="0070024F">
        <w:rPr>
          <w:lang w:val="en-US" w:eastAsia="en-US"/>
        </w:rPr>
        <w:t>CSI report as usual.</w:t>
      </w:r>
    </w:p>
    <w:p w14:paraId="2CCB0B18" w14:textId="34DD2FD3" w:rsidR="005D5A70" w:rsidRDefault="00A36023" w:rsidP="0070024F">
      <w:pPr>
        <w:pStyle w:val="Observation"/>
        <w:rPr>
          <w:lang w:val="en-US" w:eastAsia="en-US"/>
        </w:rPr>
      </w:pPr>
      <w:bookmarkStart w:id="11" w:name="_Toc7795466"/>
      <w:r>
        <w:rPr>
          <w:lang w:val="en-US" w:eastAsia="en-US"/>
        </w:rPr>
        <w:t>UCI encoding rule can be introduce</w:t>
      </w:r>
      <w:r w:rsidR="00AC02DB">
        <w:rPr>
          <w:lang w:val="en-US" w:eastAsia="en-US"/>
        </w:rPr>
        <w:t>d</w:t>
      </w:r>
      <w:r>
        <w:rPr>
          <w:lang w:val="en-US" w:eastAsia="en-US"/>
        </w:rPr>
        <w:t xml:space="preserve"> to ensure that strongest coefficient always occurs in FD-component 0</w:t>
      </w:r>
      <w:bookmarkEnd w:id="11"/>
      <w:r>
        <w:rPr>
          <w:lang w:val="en-US" w:eastAsia="en-US"/>
        </w:rPr>
        <w:t xml:space="preserve"> </w:t>
      </w:r>
    </w:p>
    <w:p w14:paraId="7E1550EE" w14:textId="77777777" w:rsidR="00030AC3" w:rsidRPr="00030AC3" w:rsidRDefault="00030AC3" w:rsidP="000929EC">
      <w:pPr>
        <w:rPr>
          <w:lang w:val="en-US"/>
        </w:rPr>
      </w:pPr>
    </w:p>
    <w:p w14:paraId="5EDFD7C2" w14:textId="0D914A42" w:rsidR="00D707A7" w:rsidRDefault="00D707A7" w:rsidP="00D707A7">
      <w:pPr>
        <w:pStyle w:val="Heading2"/>
      </w:pPr>
      <w:r>
        <w:t xml:space="preserve">Bitmap design </w:t>
      </w:r>
    </w:p>
    <w:p w14:paraId="19DA80D5" w14:textId="52F49C1B" w:rsidR="0054258A" w:rsidRPr="0054258A" w:rsidRDefault="0054258A" w:rsidP="0054258A">
      <w:r>
        <w:t>The following was agreed with respect to bitmap design i</w:t>
      </w:r>
      <w:r w:rsidR="009D1B0A">
        <w:t>n RAN1#96bis:</w:t>
      </w:r>
    </w:p>
    <w:p w14:paraId="751044C2" w14:textId="77777777" w:rsidR="00835B28" w:rsidRPr="00A96317" w:rsidRDefault="00835B28" w:rsidP="00835B28">
      <w:pPr>
        <w:rPr>
          <w:b/>
          <w:highlight w:val="green"/>
          <w:lang w:eastAsia="x-none"/>
        </w:rPr>
      </w:pPr>
      <w:r w:rsidRPr="00A96317">
        <w:rPr>
          <w:b/>
          <w:highlight w:val="green"/>
          <w:lang w:eastAsia="x-none"/>
        </w:rPr>
        <w:t>Agreement</w:t>
      </w:r>
    </w:p>
    <w:p w14:paraId="0C2AAD6E" w14:textId="77777777" w:rsidR="00835B28" w:rsidRPr="00A96317" w:rsidRDefault="00835B28" w:rsidP="00835B28">
      <w:pPr>
        <w:rPr>
          <w:b/>
          <w:u w:val="single"/>
        </w:rPr>
      </w:pPr>
      <w:r w:rsidRPr="00A96317">
        <w:t>For RI=3-4, the bitmap design will be chosen from the following alternatives in RAN1#97 (Reno):</w:t>
      </w:r>
    </w:p>
    <w:p w14:paraId="5C4C1E9D" w14:textId="2E6A315D" w:rsidR="00835B28" w:rsidRPr="00A96317" w:rsidRDefault="00835B28" w:rsidP="00835B28">
      <w:pPr>
        <w:pStyle w:val="ListParagraph"/>
        <w:numPr>
          <w:ilvl w:val="0"/>
          <w:numId w:val="23"/>
        </w:numPr>
        <w:spacing w:after="0"/>
        <w:contextualSpacing w:val="0"/>
        <w:jc w:val="both"/>
        <w:rPr>
          <w:lang w:val="sv-SE"/>
        </w:rPr>
      </w:pPr>
      <w:r w:rsidRPr="00A96317">
        <w:rPr>
          <w:lang w:val="sv-SE"/>
        </w:rPr>
        <w:t>Alt2.1: 2</w:t>
      </w:r>
      <w:r w:rsidRPr="00A96317">
        <w:rPr>
          <w:i/>
          <w:lang w:val="sv-SE"/>
        </w:rPr>
        <w:t>LM</w:t>
      </w:r>
      <w:r w:rsidRPr="00A96317">
        <w:rPr>
          <w:i/>
          <w:vertAlign w:val="subscript"/>
          <w:lang w:val="sv-SE"/>
        </w:rPr>
        <w:t>i</w:t>
      </w:r>
      <w:r w:rsidRPr="00A96317">
        <w:rPr>
          <w:lang w:val="sv-SE"/>
        </w:rPr>
        <w:t xml:space="preserve"> bits per layer, </w:t>
      </w:r>
      <w:r w:rsidRPr="00A96317">
        <w:rPr>
          <w:i/>
          <w:lang w:val="sv-SE"/>
        </w:rPr>
        <w:t>i=</w:t>
      </w:r>
      <w:r w:rsidRPr="00A96317">
        <w:rPr>
          <w:lang w:val="sv-SE"/>
        </w:rPr>
        <w:t>0, 1, …, (</w:t>
      </w:r>
      <w:r w:rsidRPr="00A96317">
        <w:rPr>
          <w:i/>
          <w:lang w:val="sv-SE"/>
        </w:rPr>
        <w:t>RI</w:t>
      </w:r>
      <w:r w:rsidRPr="00A96317">
        <w:rPr>
          <w:lang w:val="sv-SE"/>
        </w:rPr>
        <w:t>-1)</w:t>
      </w:r>
      <w:r w:rsidRPr="00A96317">
        <w:fldChar w:fldCharType="begin"/>
      </w:r>
      <w:r w:rsidRPr="00A96317">
        <w:rPr>
          <w:lang w:val="sv-SE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lang w:val="sv-SE"/>
          </w:rPr>
          <m:t>i=0,1,…,(RI-1)</m:t>
        </m:r>
      </m:oMath>
      <w:r w:rsidRPr="00A96317">
        <w:rPr>
          <w:lang w:val="sv-SE"/>
        </w:rPr>
        <w:instrText xml:space="preserve"> </w:instrText>
      </w:r>
      <w:r w:rsidRPr="00A96317">
        <w:fldChar w:fldCharType="separate"/>
      </w:r>
      <m:oMath>
        <m:r>
          <m:rPr>
            <m:sty m:val="p"/>
          </m:rPr>
          <w:rPr>
            <w:rFonts w:ascii="Cambria Math" w:hAnsi="Cambria Math"/>
            <w:lang w:val="sv-SE"/>
          </w:rPr>
          <m:t>i=0,1,…,(RI-1)</m:t>
        </m:r>
      </m:oMath>
      <w:r w:rsidRPr="00A96317">
        <w:fldChar w:fldCharType="end"/>
      </w:r>
    </w:p>
    <w:p w14:paraId="6F3F5C14" w14:textId="77777777" w:rsidR="00835B28" w:rsidRPr="00A96317" w:rsidRDefault="00835B28" w:rsidP="00835B28">
      <w:pPr>
        <w:pStyle w:val="ListParagraph"/>
        <w:numPr>
          <w:ilvl w:val="0"/>
          <w:numId w:val="23"/>
        </w:numPr>
        <w:spacing w:after="0"/>
        <w:contextualSpacing w:val="0"/>
        <w:jc w:val="both"/>
      </w:pPr>
      <w:r w:rsidRPr="00A96317">
        <w:t xml:space="preserve">Alt2.2: One joint bitmap 1 for all layers, where an indicator bit is 1 if at least one of the RI layers has non-zero coefficient (UCI part 2) + Additional bitmap 2 (or, alternatively, a combinatorial indicator) indicating which layer(s) have either non-zero or zero coefficient(s) (UCI part 2) + Bitmap 2 (or, alternatively, a combinatorial indicator) size indicator (UCI part 1)   </w:t>
      </w:r>
    </w:p>
    <w:p w14:paraId="6CBC4C72" w14:textId="77777777" w:rsidR="00835B28" w:rsidRPr="00A96317" w:rsidRDefault="00835B28" w:rsidP="00835B28">
      <w:pPr>
        <w:pStyle w:val="ListParagraph"/>
        <w:numPr>
          <w:ilvl w:val="0"/>
          <w:numId w:val="23"/>
        </w:numPr>
        <w:spacing w:after="0"/>
        <w:contextualSpacing w:val="0"/>
        <w:jc w:val="both"/>
      </w:pPr>
      <w:r w:rsidRPr="00A96317">
        <w:lastRenderedPageBreak/>
        <w:t>Alt2.2B: Bitmaps 1 for each layer, where an indicator bit is 1 if at least one of the RI beams has non-zero coefficient (UCI part 2) + Additional bitmap 2 (or, alternatively, a combinatorial indicator) indicating which layer(s) have either non-zero or zero coefficient(s) (UCI part 2) + Bitmap 2 (or, alternatively, a combinatorial indicator) size indicator (UCI part 1)</w:t>
      </w:r>
    </w:p>
    <w:p w14:paraId="0ECDA1E2" w14:textId="77777777" w:rsidR="00835B28" w:rsidRPr="00A96317" w:rsidRDefault="00835B28" w:rsidP="00835B28">
      <w:pPr>
        <w:pStyle w:val="ListParagraph"/>
        <w:numPr>
          <w:ilvl w:val="0"/>
          <w:numId w:val="23"/>
        </w:numPr>
        <w:spacing w:after="0"/>
        <w:contextualSpacing w:val="0"/>
        <w:jc w:val="both"/>
      </w:pPr>
      <w:r w:rsidRPr="00A96317">
        <w:t xml:space="preserve">Alt2.3: </w:t>
      </w:r>
      <w:proofErr w:type="spellStart"/>
      <w:r w:rsidRPr="00A96317">
        <w:rPr>
          <w:i/>
        </w:rPr>
        <w:t>LM</w:t>
      </w:r>
      <w:r w:rsidRPr="00A96317">
        <w:rPr>
          <w:i/>
          <w:vertAlign w:val="subscript"/>
        </w:rPr>
        <w:t>i</w:t>
      </w:r>
      <w:proofErr w:type="spellEnd"/>
      <w:r w:rsidRPr="00A96317">
        <w:t xml:space="preserve"> bits for the layer in which the weaker polarization is dropped (else 2</w:t>
      </w:r>
      <w:r w:rsidRPr="00A96317">
        <w:rPr>
          <w:i/>
        </w:rPr>
        <w:t>LM</w:t>
      </w:r>
      <w:r w:rsidRPr="00A96317">
        <w:rPr>
          <w:i/>
          <w:vertAlign w:val="subscript"/>
        </w:rPr>
        <w:t>i</w:t>
      </w:r>
      <w:r w:rsidRPr="00A96317">
        <w:t xml:space="preserve"> bits) + up to 4-bit bitmap to indicate the layer where the weaker polarization is dropped (UCI part 1); </w:t>
      </w:r>
      <w:r w:rsidRPr="00A96317">
        <w:rPr>
          <w:i/>
        </w:rPr>
        <w:t>i=</w:t>
      </w:r>
      <w:r w:rsidRPr="00A96317">
        <w:t>0, 1, …, (</w:t>
      </w:r>
      <w:r w:rsidRPr="00A96317">
        <w:rPr>
          <w:i/>
        </w:rPr>
        <w:t>RI</w:t>
      </w:r>
      <w:r w:rsidRPr="00A96317">
        <w:t xml:space="preserve">-1) </w:t>
      </w:r>
    </w:p>
    <w:p w14:paraId="44A47B05" w14:textId="70C8F201" w:rsidR="00835B28" w:rsidRDefault="00835B28" w:rsidP="00835B28"/>
    <w:p w14:paraId="1B89BDA2" w14:textId="77777777" w:rsidR="00B65D9E" w:rsidRDefault="009D1B0A" w:rsidP="00835B28">
      <w:r>
        <w:t>Alt 2.1 is a straightforward extension of the principle for RI=1,2 and consists of a</w:t>
      </w:r>
      <w:r w:rsidR="002570E3">
        <w:t>n independent bitmap for each layer. Alt 2.2 on the other hand introduces special handling for RI=3,4, compared to RI=1,2 with a two-step bitmap indication</w:t>
      </w:r>
      <w:r w:rsidR="000D5C61">
        <w:t>. The motivation is to reduce average overhead. However, depending on</w:t>
      </w:r>
      <w:r w:rsidR="00DA27C0">
        <w:t xml:space="preserve"> the configured number of non-zero coefficients, the overhead can actually be increased!</w:t>
      </w:r>
      <w:r w:rsidR="000B6B6A">
        <w:t xml:space="preserve"> In our view, the </w:t>
      </w:r>
      <w:r w:rsidR="007F72B4">
        <w:t xml:space="preserve">potential overhead savings are not significant enough to consider this </w:t>
      </w:r>
      <w:r w:rsidR="00B65D9E">
        <w:t>alternative</w:t>
      </w:r>
      <w:r w:rsidR="007F72B4">
        <w:t xml:space="preserve"> and the additional UE complexity does not seem motivated. </w:t>
      </w:r>
    </w:p>
    <w:p w14:paraId="67F8F5E4" w14:textId="3DCA0607" w:rsidR="009D1B0A" w:rsidRDefault="00B65D9E" w:rsidP="00835B28">
      <w:r>
        <w:t>Alt 2.3 introduces additional indicators in UCI Part 1 to indicate if the entire polarization of a layer is dropped, whereby the bitmap can be cut in half. In our understanding, the likelihood of such an event occurring is rather low, i.e. it is a corner case which the UCI design does not need to</w:t>
      </w:r>
      <w:r w:rsidR="00820062">
        <w:t xml:space="preserve"> be</w:t>
      </w:r>
      <w:r>
        <w:t xml:space="preserve"> optimize</w:t>
      </w:r>
      <w:r w:rsidR="00820062">
        <w:t>d</w:t>
      </w:r>
      <w:r>
        <w:t xml:space="preserve"> towards. On average, in our estimation, the total overhead will be increased compared to Alt 2.1 due to the additional overhead in UCI Part 1.</w:t>
      </w:r>
    </w:p>
    <w:p w14:paraId="305142AF" w14:textId="3C3F9597" w:rsidR="0044114B" w:rsidRDefault="0044114B" w:rsidP="00835B28">
      <w:r>
        <w:t xml:space="preserve">Therefore, we suggest </w:t>
      </w:r>
      <w:r w:rsidR="0094287A">
        <w:t>adopting</w:t>
      </w:r>
      <w:r>
        <w:t xml:space="preserve"> the straightforward approach of Alt 2.1.</w:t>
      </w:r>
    </w:p>
    <w:p w14:paraId="5D5A0416" w14:textId="2D98C968" w:rsidR="0044114B" w:rsidRDefault="0044114B" w:rsidP="0044114B">
      <w:pPr>
        <w:pStyle w:val="Proposal"/>
      </w:pPr>
      <w:bookmarkStart w:id="12" w:name="_Toc7795483"/>
      <w:r>
        <w:t xml:space="preserve">For </w:t>
      </w:r>
      <w:r w:rsidR="0094287A">
        <w:t xml:space="preserve">NZC </w:t>
      </w:r>
      <w:r>
        <w:t xml:space="preserve">bitmap design, adopt Alt 2.1 with </w:t>
      </w:r>
      <w:r w:rsidR="0094287A">
        <w:t>independent bitmap per layer</w:t>
      </w:r>
      <w:bookmarkEnd w:id="12"/>
    </w:p>
    <w:p w14:paraId="2F33C994" w14:textId="77777777" w:rsidR="009D1B0A" w:rsidRPr="00835B28" w:rsidRDefault="009D1B0A" w:rsidP="00835B28"/>
    <w:p w14:paraId="4C650824" w14:textId="31FBA194" w:rsidR="00D707A7" w:rsidRDefault="00D707A7" w:rsidP="00D707A7">
      <w:pPr>
        <w:pStyle w:val="Heading2"/>
      </w:pPr>
      <w:r w:rsidRPr="00773614">
        <w:t>FD basis selection</w:t>
      </w:r>
    </w:p>
    <w:p w14:paraId="1D7269DC" w14:textId="4D948D0A" w:rsidR="002E24AE" w:rsidRPr="002E24AE" w:rsidRDefault="002E24AE" w:rsidP="002E24AE">
      <w:r>
        <w:t>In RAN1#96bis, a number of alternatives where identified for FD-basis selection, in subsequent offline email discussion, th</w:t>
      </w:r>
      <w:r w:rsidR="0058600C">
        <w:t xml:space="preserve">ese alternatives </w:t>
      </w:r>
      <w:r w:rsidR="00B563B6">
        <w:t>were</w:t>
      </w:r>
      <w:r w:rsidR="0058600C">
        <w:t xml:space="preserve"> boiled down to a more compact description as per the following offline agreements:</w:t>
      </w:r>
    </w:p>
    <w:p w14:paraId="472B8F7F" w14:textId="77777777" w:rsidR="000639DA" w:rsidRPr="00773614" w:rsidRDefault="000639DA" w:rsidP="000639DA">
      <w:pPr>
        <w:spacing w:after="60" w:line="288" w:lineRule="auto"/>
      </w:pPr>
      <w:r w:rsidRPr="00773614">
        <w:rPr>
          <w:b/>
          <w:u w:val="single"/>
        </w:rPr>
        <w:t>Offline agreement 1</w:t>
      </w:r>
      <w:r w:rsidRPr="00773614">
        <w:t>: The two-step FD basis subset selection is described as follows:</w:t>
      </w:r>
    </w:p>
    <w:p w14:paraId="6D2CD6C6" w14:textId="77777777" w:rsidR="000639DA" w:rsidRPr="00773614" w:rsidRDefault="000639DA" w:rsidP="000639DA">
      <w:pPr>
        <w:pStyle w:val="ListParagraph"/>
        <w:numPr>
          <w:ilvl w:val="0"/>
          <w:numId w:val="25"/>
        </w:numPr>
        <w:spacing w:after="60" w:line="288" w:lineRule="auto"/>
        <w:contextualSpacing w:val="0"/>
      </w:pPr>
      <w:r w:rsidRPr="00773614">
        <w:t>The 1st (intermediate) step uses an intermediate FD basis set of size-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'</m:t>
        </m:r>
      </m:oMath>
      <w:r w:rsidRPr="00773614">
        <w:t xml:space="preserve"> (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'</m:t>
        </m:r>
      </m:oMath>
      <w:r w:rsidRPr="00773614">
        <w:t xml:space="preserve">≤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 w:rsidRPr="00773614">
        <w:t>)</w:t>
      </w:r>
    </w:p>
    <w:p w14:paraId="6C384963" w14:textId="77777777" w:rsidR="000639DA" w:rsidRPr="00773614" w:rsidRDefault="000639DA" w:rsidP="000639DA">
      <w:pPr>
        <w:pStyle w:val="ListParagraph"/>
        <w:numPr>
          <w:ilvl w:val="1"/>
          <w:numId w:val="25"/>
        </w:numPr>
        <w:spacing w:after="60" w:line="288" w:lineRule="auto"/>
        <w:contextualSpacing w:val="0"/>
      </w:pPr>
      <w:r w:rsidRPr="00773614">
        <w:t xml:space="preserve">The value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'</m:t>
        </m:r>
      </m:oMath>
      <w:r w:rsidRPr="00773614">
        <w:t xml:space="preserve"> is RI- and layer-common</w:t>
      </w:r>
    </w:p>
    <w:p w14:paraId="466444B0" w14:textId="77777777" w:rsidR="000639DA" w:rsidRPr="00773614" w:rsidRDefault="000639DA" w:rsidP="000639DA">
      <w:pPr>
        <w:pStyle w:val="ListParagraph"/>
        <w:numPr>
          <w:ilvl w:val="1"/>
          <w:numId w:val="25"/>
        </w:numPr>
        <w:spacing w:after="60" w:line="288" w:lineRule="auto"/>
        <w:contextualSpacing w:val="0"/>
      </w:pPr>
      <w:r w:rsidRPr="00773614">
        <w:t>The intermediate FD basis subset is RI- and layer-common</w:t>
      </w:r>
    </w:p>
    <w:p w14:paraId="0FABF92B" w14:textId="77777777" w:rsidR="000639DA" w:rsidRPr="00773614" w:rsidRDefault="000639DA" w:rsidP="000639DA">
      <w:pPr>
        <w:pStyle w:val="ListParagraph"/>
        <w:numPr>
          <w:ilvl w:val="0"/>
          <w:numId w:val="25"/>
        </w:numPr>
        <w:spacing w:after="60" w:line="288" w:lineRule="auto"/>
        <w:contextualSpacing w:val="0"/>
      </w:pPr>
      <w:r w:rsidRPr="00773614">
        <w:t>The 2nd step uses an indicator to indicate the FD basis used for each layer</w:t>
      </w:r>
    </w:p>
    <w:p w14:paraId="5382A94E" w14:textId="77777777" w:rsidR="000639DA" w:rsidRPr="00773614" w:rsidRDefault="000639DA" w:rsidP="000639DA">
      <w:pPr>
        <w:pStyle w:val="ListParagraph"/>
        <w:numPr>
          <w:ilvl w:val="1"/>
          <w:numId w:val="25"/>
        </w:numPr>
        <w:spacing w:after="60" w:line="288" w:lineRule="auto"/>
        <w:contextualSpacing w:val="0"/>
      </w:pPr>
      <w:r w:rsidRPr="00773614">
        <w:t xml:space="preserve">FFS (to be resolved in RAN1#97): for the indicator, select between a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'</m:t>
        </m:r>
      </m:oMath>
      <w:r w:rsidRPr="00773614">
        <w:t xml:space="preserve">-bit bitmap and X-bit combinatorial indicator where X is either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'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</m:e>
                      </m:mr>
                    </m:m>
                  </m:e>
                </m:d>
              </m:e>
            </m:func>
          </m:e>
        </m:d>
      </m:oMath>
      <w:r w:rsidRPr="00773614">
        <w:t xml:space="preserve"> or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'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</m:mr>
                    </m:m>
                  </m:e>
                </m:d>
              </m:e>
            </m:func>
          </m:e>
        </m:d>
      </m:oMath>
      <w:r w:rsidRPr="00773614">
        <w:t xml:space="preserve">. </w:t>
      </w:r>
    </w:p>
    <w:p w14:paraId="56A60880" w14:textId="77777777" w:rsidR="000639DA" w:rsidRPr="00773614" w:rsidRDefault="000639DA" w:rsidP="000639DA">
      <w:pPr>
        <w:pStyle w:val="ListParagraph"/>
        <w:numPr>
          <w:ilvl w:val="0"/>
          <w:numId w:val="25"/>
        </w:numPr>
        <w:spacing w:after="60" w:line="288" w:lineRule="auto"/>
        <w:contextualSpacing w:val="0"/>
      </w:pPr>
      <w:r w:rsidRPr="00773614">
        <w:t xml:space="preserve">FFS (to be resolved in RAN1#97): select one of the following alternatives on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'</m:t>
        </m:r>
      </m:oMath>
      <w:r w:rsidRPr="00773614">
        <w:t xml:space="preserve"> setting mechanism:</w:t>
      </w:r>
    </w:p>
    <w:p w14:paraId="3AA0F74F" w14:textId="77777777" w:rsidR="000639DA" w:rsidRPr="00773614" w:rsidRDefault="000639DA" w:rsidP="000639DA">
      <w:pPr>
        <w:pStyle w:val="ListParagraph"/>
        <w:numPr>
          <w:ilvl w:val="1"/>
          <w:numId w:val="25"/>
        </w:numPr>
        <w:spacing w:after="60" w:line="288" w:lineRule="auto"/>
        <w:contextualSpacing w:val="0"/>
      </w:pPr>
      <w:r w:rsidRPr="00773614">
        <w:t>1) reported in UCI part 1</w:t>
      </w:r>
    </w:p>
    <w:p w14:paraId="4C3C5F40" w14:textId="77777777" w:rsidR="000639DA" w:rsidRPr="00773614" w:rsidRDefault="000639DA" w:rsidP="000639DA">
      <w:pPr>
        <w:pStyle w:val="ListParagraph"/>
        <w:numPr>
          <w:ilvl w:val="1"/>
          <w:numId w:val="25"/>
        </w:numPr>
        <w:spacing w:after="60" w:line="288" w:lineRule="auto"/>
        <w:contextualSpacing w:val="0"/>
      </w:pPr>
      <w:r w:rsidRPr="00773614">
        <w:t>2) higher-layer configured</w:t>
      </w:r>
    </w:p>
    <w:p w14:paraId="431EF404" w14:textId="77777777" w:rsidR="000639DA" w:rsidRPr="00773614" w:rsidRDefault="000639DA" w:rsidP="000639DA">
      <w:pPr>
        <w:pStyle w:val="ListParagraph"/>
        <w:numPr>
          <w:ilvl w:val="1"/>
          <w:numId w:val="25"/>
        </w:numPr>
        <w:spacing w:after="60" w:line="288" w:lineRule="auto"/>
        <w:contextualSpacing w:val="0"/>
      </w:pPr>
      <w:r w:rsidRPr="00773614">
        <w:t>3) fixed</w:t>
      </w:r>
    </w:p>
    <w:p w14:paraId="15840829" w14:textId="77777777" w:rsidR="000639DA" w:rsidRPr="00773614" w:rsidRDefault="000639DA" w:rsidP="000639DA">
      <w:pPr>
        <w:pStyle w:val="ListParagraph"/>
        <w:numPr>
          <w:ilvl w:val="0"/>
          <w:numId w:val="25"/>
        </w:numPr>
        <w:spacing w:after="60" w:line="288" w:lineRule="auto"/>
        <w:contextualSpacing w:val="0"/>
      </w:pPr>
      <w:r w:rsidRPr="00773614">
        <w:t>FFS (to be resolved in RAN1#97): select one of the following alternatives on size-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'</m:t>
        </m:r>
      </m:oMath>
      <w:r w:rsidRPr="00773614">
        <w:t xml:space="preserve"> intermediate subset (IntS)</w:t>
      </w:r>
    </w:p>
    <w:p w14:paraId="0539C40C" w14:textId="77777777" w:rsidR="000639DA" w:rsidRPr="00773614" w:rsidRDefault="000639DA" w:rsidP="000639DA">
      <w:pPr>
        <w:pStyle w:val="ListParagraph"/>
        <w:numPr>
          <w:ilvl w:val="1"/>
          <w:numId w:val="25"/>
        </w:numPr>
        <w:spacing w:after="60" w:line="288" w:lineRule="auto"/>
        <w:contextualSpacing w:val="0"/>
      </w:pPr>
      <w:r w:rsidRPr="00773614">
        <w:t xml:space="preserve">1) </w:t>
      </w:r>
      <w:proofErr w:type="spellStart"/>
      <w:r w:rsidRPr="00773614">
        <w:t>IntS</w:t>
      </w:r>
      <w:proofErr w:type="spellEnd"/>
      <w:r w:rsidRPr="00773614">
        <w:t xml:space="preserve"> is adjacent and fully parameterized with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initial</m:t>
            </m:r>
          </m:sub>
        </m:sSub>
      </m:oMath>
      <w:r w:rsidRPr="00773614">
        <w:t xml:space="preserve">, indicating that the intermediate set consists of FD bases </w:t>
      </w:r>
      <m:oMath>
        <m:r>
          <w:rPr>
            <w:rFonts w:ascii="Cambria Math" w:hAnsi="Cambria Math"/>
          </w:rPr>
          <m:t>mod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initial</m:t>
                </m:r>
              </m:sub>
            </m:sSub>
            <m:r>
              <w:rPr>
                <w:rFonts w:ascii="Cambria Math" w:hAnsi="Cambria Math"/>
              </w:rPr>
              <m:t>+n,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e>
        </m:d>
        <m:r>
          <w:rPr>
            <w:rFonts w:ascii="Cambria Math" w:hAnsi="Cambria Math"/>
          </w:rPr>
          <m:t>, n=0,1,⋯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-1</m:t>
        </m:r>
      </m:oMath>
      <w:r w:rsidRPr="00773614">
        <w:t>,</w:t>
      </w:r>
    </w:p>
    <w:p w14:paraId="1422A7D9" w14:textId="77777777" w:rsidR="000639DA" w:rsidRPr="00773614" w:rsidRDefault="000639DA" w:rsidP="000639DA">
      <w:pPr>
        <w:pStyle w:val="ListParagraph"/>
        <w:numPr>
          <w:ilvl w:val="2"/>
          <w:numId w:val="25"/>
        </w:numPr>
        <w:spacing w:after="60" w:line="288" w:lineRule="auto"/>
        <w:contextualSpacing w:val="0"/>
      </w:pPr>
      <w:r w:rsidRPr="00773614">
        <w:t xml:space="preserve">FFS (to be resolved in RAN1#97): whether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initial</m:t>
            </m:r>
          </m:sub>
        </m:sSub>
      </m:oMath>
      <w:r w:rsidRPr="00773614">
        <w:rPr>
          <w:iCs/>
        </w:rPr>
        <w:t xml:space="preserve"> </w:t>
      </w:r>
      <w:r w:rsidRPr="00773614">
        <w:t>is reported in UCI part 2, higher-layer configured, or fixed</w:t>
      </w:r>
    </w:p>
    <w:p w14:paraId="108DFF1C" w14:textId="77777777" w:rsidR="000639DA" w:rsidRPr="00773614" w:rsidRDefault="000639DA" w:rsidP="000639DA">
      <w:pPr>
        <w:pStyle w:val="ListParagraph"/>
        <w:numPr>
          <w:ilvl w:val="1"/>
          <w:numId w:val="25"/>
        </w:numPr>
        <w:spacing w:after="60" w:line="288" w:lineRule="auto"/>
        <w:contextualSpacing w:val="0"/>
      </w:pPr>
      <w:r w:rsidRPr="00773614">
        <w:t xml:space="preserve">2) </w:t>
      </w:r>
      <w:proofErr w:type="spellStart"/>
      <w:r w:rsidRPr="00773614">
        <w:t>IntS</w:t>
      </w:r>
      <w:proofErr w:type="spellEnd"/>
      <w:r w:rsidRPr="00773614">
        <w:t xml:space="preserve"> is selected freely from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 w:rsidRPr="00773614">
        <w:t> FD bases, a combinatorial indicator is reported in UCI part 2</w:t>
      </w:r>
    </w:p>
    <w:p w14:paraId="32808F64" w14:textId="77777777" w:rsidR="000639DA" w:rsidRPr="00773614" w:rsidRDefault="000639DA" w:rsidP="000639DA">
      <w:pPr>
        <w:pStyle w:val="ListParagraph"/>
        <w:numPr>
          <w:ilvl w:val="2"/>
          <w:numId w:val="25"/>
        </w:numPr>
        <w:spacing w:after="60" w:line="288" w:lineRule="auto"/>
        <w:contextualSpacing w:val="0"/>
      </w:pPr>
      <w:r w:rsidRPr="00773614">
        <w:lastRenderedPageBreak/>
        <w:t xml:space="preserve">FFS (to be resolved in RAN1#97): exact bitwidth, either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iCs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'</m:t>
                          </m:r>
                        </m:e>
                      </m:mr>
                    </m:m>
                  </m:e>
                </m:d>
              </m:e>
            </m:func>
          </m:e>
        </m:d>
        <m:r>
          <w:rPr>
            <w:rFonts w:ascii="Cambria Math" w:hAnsi="Cambria Math"/>
          </w:rPr>
          <m:t xml:space="preserve"> </m:t>
        </m:r>
      </m:oMath>
      <w:r w:rsidRPr="00773614">
        <w:t xml:space="preserve"> or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iCs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</m:mr>
                      <m:m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'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</m:mr>
                    </m:m>
                  </m:e>
                </m:d>
              </m:e>
            </m:func>
          </m:e>
        </m:d>
        <m:r>
          <w:rPr>
            <w:rFonts w:ascii="Cambria Math" w:hAnsi="Cambria Math"/>
          </w:rPr>
          <m:t xml:space="preserve"> </m:t>
        </m:r>
      </m:oMath>
      <w:r w:rsidRPr="00773614">
        <w:t xml:space="preserve"> </w:t>
      </w:r>
    </w:p>
    <w:p w14:paraId="0909CE57" w14:textId="77777777" w:rsidR="000639DA" w:rsidRPr="00773614" w:rsidRDefault="000639DA" w:rsidP="000639DA">
      <w:pPr>
        <w:spacing w:after="60" w:line="288" w:lineRule="auto"/>
      </w:pPr>
    </w:p>
    <w:p w14:paraId="583D9F5E" w14:textId="77777777" w:rsidR="000639DA" w:rsidRPr="00773614" w:rsidRDefault="000639DA" w:rsidP="000639DA">
      <w:pPr>
        <w:spacing w:after="60" w:line="288" w:lineRule="auto"/>
      </w:pPr>
      <w:r w:rsidRPr="00773614">
        <w:rPr>
          <w:b/>
          <w:u w:val="single"/>
        </w:rPr>
        <w:t>Offline agreement 2</w:t>
      </w:r>
      <w:r w:rsidRPr="00773614">
        <w:t>: In RAN1#97, decide on FD basis subset selection scheme from the following alternatives:</w:t>
      </w:r>
    </w:p>
    <w:p w14:paraId="4F17C917" w14:textId="77777777" w:rsidR="000639DA" w:rsidRPr="00773614" w:rsidRDefault="000639DA" w:rsidP="000639DA">
      <w:pPr>
        <w:pStyle w:val="ListParagraph"/>
        <w:numPr>
          <w:ilvl w:val="0"/>
          <w:numId w:val="25"/>
        </w:numPr>
        <w:spacing w:after="60" w:line="288" w:lineRule="auto"/>
        <w:contextualSpacing w:val="0"/>
      </w:pPr>
      <w:r w:rsidRPr="00773614">
        <w:t>Free selection (Alt 5.1 in RAN1#96b)</w:t>
      </w:r>
    </w:p>
    <w:p w14:paraId="5E8A5F6E" w14:textId="77777777" w:rsidR="000639DA" w:rsidRPr="00773614" w:rsidRDefault="000639DA" w:rsidP="000639DA">
      <w:pPr>
        <w:pStyle w:val="ListParagraph"/>
        <w:numPr>
          <w:ilvl w:val="0"/>
          <w:numId w:val="25"/>
        </w:numPr>
        <w:spacing w:after="60" w:line="288" w:lineRule="auto"/>
        <w:contextualSpacing w:val="0"/>
      </w:pPr>
      <w:r w:rsidRPr="00773614">
        <w:t>Fixed selection (Alt 5.4 in RAN1#96b)</w:t>
      </w:r>
    </w:p>
    <w:p w14:paraId="7D7BE443" w14:textId="77777777" w:rsidR="000639DA" w:rsidRPr="00773614" w:rsidRDefault="000639DA" w:rsidP="000639DA">
      <w:pPr>
        <w:pStyle w:val="ListParagraph"/>
        <w:numPr>
          <w:ilvl w:val="0"/>
          <w:numId w:val="25"/>
        </w:numPr>
        <w:spacing w:after="60" w:line="288" w:lineRule="auto"/>
        <w:contextualSpacing w:val="0"/>
      </w:pPr>
      <w:r w:rsidRPr="00773614">
        <w:t>Two-step selection (the final outcome of proposal 1)</w:t>
      </w:r>
    </w:p>
    <w:p w14:paraId="7E7E1D00" w14:textId="089A6E41" w:rsidR="000639DA" w:rsidRDefault="000639DA" w:rsidP="000639DA"/>
    <w:p w14:paraId="27846E0F" w14:textId="508B3FEE" w:rsidR="0058600C" w:rsidRDefault="007C59D1" w:rsidP="000639DA">
      <w:r>
        <w:t xml:space="preserve">In our view, if two-step FD-basis indication is supported, the value of N3’ should be fixed in specification according to a predefined formula, e.g.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1.5⋅M</m:t>
            </m:r>
          </m:e>
        </m:d>
      </m:oMath>
      <w:r>
        <w:t xml:space="preserve"> in order to</w:t>
      </w:r>
      <w:r w:rsidR="001F466C">
        <w:t xml:space="preserve"> reduce the number of configuration parameters and the spec complexity.</w:t>
      </w:r>
    </w:p>
    <w:p w14:paraId="7B7EB003" w14:textId="77777777" w:rsidR="0030450E" w:rsidRDefault="00727D97" w:rsidP="000639DA">
      <w:r>
        <w:t xml:space="preserve">To investigate if two-step FD-basis selection results in any performance loss compared to one-step selection, we perform evaluations </w:t>
      </w:r>
      <w:r w:rsidR="0030450E">
        <w:t>comparing:</w:t>
      </w:r>
    </w:p>
    <w:p w14:paraId="098BD9A6" w14:textId="3024E013" w:rsidR="0030450E" w:rsidRDefault="0030450E" w:rsidP="0030450E">
      <w:pPr>
        <w:pStyle w:val="ListParagraph"/>
        <w:numPr>
          <w:ilvl w:val="0"/>
          <w:numId w:val="25"/>
        </w:numPr>
      </w:pPr>
      <w:r>
        <w:t>One-step selection</w:t>
      </w:r>
    </w:p>
    <w:p w14:paraId="52EA2E3D" w14:textId="2BC19D02" w:rsidR="000E6441" w:rsidRDefault="0030450E" w:rsidP="00651981">
      <w:pPr>
        <w:pStyle w:val="ListParagraph"/>
        <w:numPr>
          <w:ilvl w:val="0"/>
          <w:numId w:val="25"/>
        </w:numPr>
      </w:pPr>
      <w:r>
        <w:t xml:space="preserve">Arbitrary two-step selection: </w:t>
      </w:r>
      <w:proofErr w:type="spellStart"/>
      <w:r w:rsidRPr="00773614">
        <w:t>IntS</w:t>
      </w:r>
      <w:proofErr w:type="spellEnd"/>
      <w:r w:rsidRPr="00773614">
        <w:t xml:space="preserve"> is selected freely from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 w:rsidRPr="00773614">
        <w:t> FD bases</w:t>
      </w:r>
    </w:p>
    <w:p w14:paraId="71EC21A6" w14:textId="3DB12C1F" w:rsidR="0030450E" w:rsidRDefault="0030450E" w:rsidP="00651981">
      <w:pPr>
        <w:pStyle w:val="ListParagraph"/>
        <w:numPr>
          <w:ilvl w:val="0"/>
          <w:numId w:val="25"/>
        </w:numPr>
      </w:pPr>
      <w:r>
        <w:t xml:space="preserve">Adjacent two-step selection: </w:t>
      </w:r>
      <w:proofErr w:type="spellStart"/>
      <w:r w:rsidRPr="00773614">
        <w:t>IntS</w:t>
      </w:r>
      <w:proofErr w:type="spellEnd"/>
      <w:r w:rsidRPr="00773614">
        <w:t xml:space="preserve"> is adjacent and fully parameterized with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initial</m:t>
            </m:r>
          </m:sub>
        </m:sSub>
      </m:oMath>
      <w:r w:rsidRPr="00773614">
        <w:t>,</w:t>
      </w:r>
    </w:p>
    <w:p w14:paraId="50F6654C" w14:textId="23CB2EB4" w:rsidR="0030450E" w:rsidRDefault="0030450E" w:rsidP="0030450E">
      <w:r>
        <w:t xml:space="preserve">We consider </w:t>
      </w:r>
      <w:r w:rsidR="00F827B2">
        <w:t>13 CQI subbands and R=2, p=</w:t>
      </w:r>
      <m:oMath>
        <m:r>
          <w:rPr>
            <w:rFonts w:ascii="Cambria Math" w:hAnsi="Cambria Math"/>
          </w:rPr>
          <m:t>{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}</m:t>
        </m:r>
      </m:oMath>
      <w:r w:rsidR="00F827B2">
        <w:t xml:space="preserve"> and using different values of N3’. The results are presented in </w:t>
      </w:r>
      <w:r w:rsidR="00F827B2">
        <w:fldChar w:fldCharType="begin"/>
      </w:r>
      <w:r w:rsidR="00F827B2">
        <w:instrText xml:space="preserve"> REF _Ref7781795 \h </w:instrText>
      </w:r>
      <w:r w:rsidR="00F827B2">
        <w:fldChar w:fldCharType="separate"/>
      </w:r>
      <w:r w:rsidR="00820062">
        <w:t xml:space="preserve">Table </w:t>
      </w:r>
      <w:r w:rsidR="00820062">
        <w:rPr>
          <w:noProof/>
        </w:rPr>
        <w:t>2</w:t>
      </w:r>
      <w:r w:rsidR="00F827B2">
        <w:fldChar w:fldCharType="end"/>
      </w:r>
      <w:r w:rsidR="00F827B2">
        <w:t xml:space="preserve"> below.</w:t>
      </w:r>
      <w:r w:rsidR="00E14E94">
        <w:t xml:space="preserve"> Overall, the performance of all three schemes are very similar. There is some minor loss for 2-step indication if N3’ is small, however </w:t>
      </w:r>
      <w:r w:rsidR="00603C9C">
        <w:t>it is almost negligible</w:t>
      </w:r>
      <w:r w:rsidR="00B74984">
        <w:t>, with adjacent 2-step selection having a minor loss compared to arbitrary 2-step. However, this difference is negligible as well.</w:t>
      </w:r>
    </w:p>
    <w:p w14:paraId="530A6C98" w14:textId="20F5FC10" w:rsidR="000E6441" w:rsidRDefault="000E6441" w:rsidP="000E6441">
      <w:pPr>
        <w:pStyle w:val="Caption"/>
        <w:keepNext/>
      </w:pPr>
      <w:bookmarkStart w:id="13" w:name="_Ref778179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20062">
        <w:rPr>
          <w:noProof/>
        </w:rPr>
        <w:t>2</w:t>
      </w:r>
      <w:r>
        <w:fldChar w:fldCharType="end"/>
      </w:r>
      <w:bookmarkEnd w:id="13"/>
      <w:r>
        <w:t>: Comparison between one-step and two-step FD-basis indication</w:t>
      </w:r>
    </w:p>
    <w:tbl>
      <w:tblPr>
        <w:tblStyle w:val="GridTable4-Accent2"/>
        <w:tblW w:w="5245" w:type="dxa"/>
        <w:jc w:val="center"/>
        <w:tblLook w:val="04A0" w:firstRow="1" w:lastRow="0" w:firstColumn="1" w:lastColumn="0" w:noHBand="0" w:noVBand="1"/>
      </w:tblPr>
      <w:tblGrid>
        <w:gridCol w:w="960"/>
        <w:gridCol w:w="1840"/>
        <w:gridCol w:w="960"/>
        <w:gridCol w:w="1485"/>
      </w:tblGrid>
      <w:tr w:rsidR="000E6441" w:rsidRPr="000E6441" w14:paraId="03B3C934" w14:textId="77777777" w:rsidTr="000E64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6726F7F9" w14:textId="77777777" w:rsidR="000E6441" w:rsidRPr="000E6441" w:rsidRDefault="000E6441" w:rsidP="000E644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4"/>
                <w:szCs w:val="24"/>
                <w:lang w:val="en-US" w:eastAsia="sv-SE"/>
              </w:rPr>
            </w:pPr>
          </w:p>
        </w:tc>
        <w:tc>
          <w:tcPr>
            <w:tcW w:w="1840" w:type="dxa"/>
            <w:noWrap/>
            <w:hideMark/>
          </w:tcPr>
          <w:p w14:paraId="5D03FE19" w14:textId="77777777" w:rsidR="000E6441" w:rsidRPr="000E6441" w:rsidRDefault="000E6441" w:rsidP="000E644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0E6441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Scheme</w:t>
            </w:r>
          </w:p>
        </w:tc>
        <w:tc>
          <w:tcPr>
            <w:tcW w:w="960" w:type="dxa"/>
            <w:noWrap/>
            <w:hideMark/>
          </w:tcPr>
          <w:p w14:paraId="7D37DB79" w14:textId="77777777" w:rsidR="000E6441" w:rsidRPr="000E6441" w:rsidRDefault="000E6441" w:rsidP="000E644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</w:p>
        </w:tc>
        <w:tc>
          <w:tcPr>
            <w:tcW w:w="1485" w:type="dxa"/>
            <w:noWrap/>
            <w:hideMark/>
          </w:tcPr>
          <w:p w14:paraId="62EB9B5A" w14:textId="77777777" w:rsidR="000E6441" w:rsidRPr="000E6441" w:rsidRDefault="000E6441" w:rsidP="000E644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9C5700"/>
                <w:sz w:val="22"/>
                <w:szCs w:val="22"/>
                <w:lang w:val="sv-SE" w:eastAsia="sv-SE"/>
              </w:rPr>
            </w:pPr>
            <w:r w:rsidRPr="000E6441">
              <w:rPr>
                <w:rFonts w:ascii="Calibri" w:hAnsi="Calibri" w:cs="Calibri"/>
                <w:color w:val="9C5700"/>
                <w:sz w:val="22"/>
                <w:szCs w:val="22"/>
                <w:lang w:val="sv-SE" w:eastAsia="sv-SE"/>
              </w:rPr>
              <w:t>Average UPT gain [%]</w:t>
            </w:r>
          </w:p>
        </w:tc>
      </w:tr>
      <w:tr w:rsidR="000E6441" w:rsidRPr="000E6441" w14:paraId="227F384E" w14:textId="77777777" w:rsidTr="000E64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233A8CE2" w14:textId="77777777" w:rsidR="000E6441" w:rsidRPr="000E6441" w:rsidRDefault="000E6441" w:rsidP="000E644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 w:cs="Calibri"/>
                <w:color w:val="9C5700"/>
                <w:sz w:val="22"/>
                <w:szCs w:val="22"/>
                <w:lang w:val="sv-SE" w:eastAsia="sv-SE"/>
              </w:rPr>
            </w:pPr>
          </w:p>
        </w:tc>
        <w:tc>
          <w:tcPr>
            <w:tcW w:w="1840" w:type="dxa"/>
            <w:noWrap/>
            <w:hideMark/>
          </w:tcPr>
          <w:p w14:paraId="183B8E66" w14:textId="77777777" w:rsidR="000E6441" w:rsidRPr="000E6441" w:rsidRDefault="000E6441" w:rsidP="000E644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0E6441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Type I</w:t>
            </w:r>
          </w:p>
        </w:tc>
        <w:tc>
          <w:tcPr>
            <w:tcW w:w="960" w:type="dxa"/>
            <w:noWrap/>
            <w:hideMark/>
          </w:tcPr>
          <w:p w14:paraId="3FD29FCB" w14:textId="77777777" w:rsidR="000E6441" w:rsidRPr="000E6441" w:rsidRDefault="000E6441" w:rsidP="000E644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</w:p>
        </w:tc>
        <w:tc>
          <w:tcPr>
            <w:tcW w:w="1485" w:type="dxa"/>
            <w:noWrap/>
            <w:hideMark/>
          </w:tcPr>
          <w:p w14:paraId="0E490631" w14:textId="77777777" w:rsidR="000E6441" w:rsidRPr="000E6441" w:rsidRDefault="000E6441" w:rsidP="000E64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0E6441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</w:tr>
      <w:tr w:rsidR="000E6441" w:rsidRPr="000E6441" w14:paraId="0344B9F5" w14:textId="77777777" w:rsidTr="000E6441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vMerge w:val="restart"/>
            <w:noWrap/>
            <w:hideMark/>
          </w:tcPr>
          <w:p w14:paraId="059FCC26" w14:textId="77777777" w:rsidR="000E6441" w:rsidRPr="000E6441" w:rsidRDefault="000E6441" w:rsidP="000E64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3F3F76"/>
                <w:sz w:val="22"/>
                <w:szCs w:val="22"/>
                <w:lang w:val="sv-SE" w:eastAsia="sv-SE"/>
              </w:rPr>
            </w:pPr>
            <w:r w:rsidRPr="000E6441">
              <w:rPr>
                <w:rFonts w:ascii="Calibri" w:hAnsi="Calibri" w:cs="Calibri"/>
                <w:color w:val="3F3F76"/>
                <w:sz w:val="22"/>
                <w:szCs w:val="22"/>
                <w:lang w:val="sv-SE" w:eastAsia="sv-SE"/>
              </w:rPr>
              <w:t xml:space="preserve">p=1/2 </w:t>
            </w:r>
          </w:p>
        </w:tc>
        <w:tc>
          <w:tcPr>
            <w:tcW w:w="1840" w:type="dxa"/>
            <w:noWrap/>
            <w:hideMark/>
          </w:tcPr>
          <w:p w14:paraId="5E67900A" w14:textId="7D7B5E8F" w:rsidR="000E6441" w:rsidRPr="000E6441" w:rsidRDefault="00F827B2" w:rsidP="000E644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One-step</w:t>
            </w:r>
          </w:p>
        </w:tc>
        <w:tc>
          <w:tcPr>
            <w:tcW w:w="960" w:type="dxa"/>
            <w:noWrap/>
            <w:hideMark/>
          </w:tcPr>
          <w:p w14:paraId="460DBF5A" w14:textId="77777777" w:rsidR="000E6441" w:rsidRPr="000E6441" w:rsidRDefault="000E6441" w:rsidP="000E644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</w:p>
        </w:tc>
        <w:tc>
          <w:tcPr>
            <w:tcW w:w="1485" w:type="dxa"/>
            <w:noWrap/>
            <w:hideMark/>
          </w:tcPr>
          <w:p w14:paraId="1872B2DE" w14:textId="18132E52" w:rsidR="000E6441" w:rsidRPr="000E6441" w:rsidRDefault="000E6441" w:rsidP="000E64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0E6441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7,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2</w:t>
            </w:r>
          </w:p>
        </w:tc>
      </w:tr>
      <w:tr w:rsidR="000E6441" w:rsidRPr="000E6441" w14:paraId="7BD58A75" w14:textId="77777777" w:rsidTr="000E64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vMerge/>
            <w:hideMark/>
          </w:tcPr>
          <w:p w14:paraId="7E9E8E2B" w14:textId="77777777" w:rsidR="000E6441" w:rsidRPr="000E6441" w:rsidRDefault="000E6441" w:rsidP="000E644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 w:cs="Calibri"/>
                <w:color w:val="3F3F76"/>
                <w:sz w:val="22"/>
                <w:szCs w:val="22"/>
                <w:lang w:val="sv-SE" w:eastAsia="sv-SE"/>
              </w:rPr>
            </w:pPr>
          </w:p>
        </w:tc>
        <w:tc>
          <w:tcPr>
            <w:tcW w:w="2800" w:type="dxa"/>
            <w:gridSpan w:val="2"/>
            <w:noWrap/>
            <w:hideMark/>
          </w:tcPr>
          <w:p w14:paraId="23C1013C" w14:textId="77777777" w:rsidR="000E6441" w:rsidRPr="000E6441" w:rsidRDefault="000E6441" w:rsidP="000E644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i/>
                <w:color w:val="000000"/>
                <w:sz w:val="22"/>
                <w:szCs w:val="22"/>
                <w:lang w:val="sv-SE" w:eastAsia="sv-SE"/>
              </w:rPr>
            </w:pPr>
            <w:r w:rsidRPr="000E6441">
              <w:rPr>
                <w:rFonts w:ascii="Calibri" w:hAnsi="Calibri" w:cs="Calibri"/>
                <w:i/>
                <w:color w:val="000000"/>
                <w:sz w:val="22"/>
                <w:szCs w:val="22"/>
                <w:lang w:val="sv-SE" w:eastAsia="sv-SE"/>
              </w:rPr>
              <w:t>Arbitrary 2-step N3'=7</w:t>
            </w:r>
          </w:p>
        </w:tc>
        <w:tc>
          <w:tcPr>
            <w:tcW w:w="1485" w:type="dxa"/>
            <w:noWrap/>
            <w:hideMark/>
          </w:tcPr>
          <w:p w14:paraId="3E591DB5" w14:textId="45236692" w:rsidR="000E6441" w:rsidRPr="000E6441" w:rsidRDefault="000E6441" w:rsidP="000E64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i/>
                <w:color w:val="000000"/>
                <w:sz w:val="22"/>
                <w:szCs w:val="22"/>
                <w:lang w:val="sv-SE" w:eastAsia="sv-SE"/>
              </w:rPr>
            </w:pPr>
            <w:r w:rsidRPr="000E6441">
              <w:rPr>
                <w:rFonts w:ascii="Calibri" w:hAnsi="Calibri" w:cs="Calibri"/>
                <w:i/>
                <w:color w:val="000000"/>
                <w:sz w:val="22"/>
                <w:szCs w:val="22"/>
                <w:lang w:val="sv-SE" w:eastAsia="sv-SE"/>
              </w:rPr>
              <w:t>7</w:t>
            </w:r>
            <w:r>
              <w:rPr>
                <w:rFonts w:ascii="Calibri" w:hAnsi="Calibri" w:cs="Calibri"/>
                <w:i/>
                <w:color w:val="000000"/>
                <w:sz w:val="22"/>
                <w:szCs w:val="22"/>
                <w:lang w:val="sv-SE" w:eastAsia="sv-SE"/>
              </w:rPr>
              <w:t>,0</w:t>
            </w:r>
          </w:p>
        </w:tc>
      </w:tr>
      <w:tr w:rsidR="000E6441" w:rsidRPr="000E6441" w14:paraId="266DD46E" w14:textId="77777777" w:rsidTr="000E6441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vMerge/>
            <w:hideMark/>
          </w:tcPr>
          <w:p w14:paraId="4A2DA550" w14:textId="77777777" w:rsidR="000E6441" w:rsidRPr="000E6441" w:rsidRDefault="000E6441" w:rsidP="000E644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 w:cs="Calibri"/>
                <w:color w:val="3F3F76"/>
                <w:sz w:val="22"/>
                <w:szCs w:val="22"/>
                <w:lang w:val="sv-SE" w:eastAsia="sv-SE"/>
              </w:rPr>
            </w:pPr>
          </w:p>
        </w:tc>
        <w:tc>
          <w:tcPr>
            <w:tcW w:w="2800" w:type="dxa"/>
            <w:gridSpan w:val="2"/>
            <w:noWrap/>
            <w:hideMark/>
          </w:tcPr>
          <w:p w14:paraId="542BBCD0" w14:textId="77777777" w:rsidR="000E6441" w:rsidRPr="000E6441" w:rsidRDefault="000E6441" w:rsidP="000E644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i/>
                <w:color w:val="000000"/>
                <w:sz w:val="22"/>
                <w:szCs w:val="22"/>
                <w:lang w:val="sv-SE" w:eastAsia="sv-SE"/>
              </w:rPr>
            </w:pPr>
            <w:r w:rsidRPr="000E6441">
              <w:rPr>
                <w:rFonts w:ascii="Calibri" w:hAnsi="Calibri" w:cs="Calibri"/>
                <w:i/>
                <w:color w:val="000000"/>
                <w:sz w:val="22"/>
                <w:szCs w:val="22"/>
                <w:lang w:val="sv-SE" w:eastAsia="sv-SE"/>
              </w:rPr>
              <w:t>Arbitrary 2-step N3'=9</w:t>
            </w:r>
          </w:p>
        </w:tc>
        <w:tc>
          <w:tcPr>
            <w:tcW w:w="1485" w:type="dxa"/>
            <w:noWrap/>
            <w:hideMark/>
          </w:tcPr>
          <w:p w14:paraId="2CF74DBB" w14:textId="77777777" w:rsidR="000E6441" w:rsidRPr="000E6441" w:rsidRDefault="000E6441" w:rsidP="000E64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i/>
                <w:color w:val="000000"/>
                <w:sz w:val="22"/>
                <w:szCs w:val="22"/>
                <w:lang w:val="sv-SE" w:eastAsia="sv-SE"/>
              </w:rPr>
            </w:pPr>
            <w:r w:rsidRPr="000E6441">
              <w:rPr>
                <w:rFonts w:ascii="Calibri" w:hAnsi="Calibri" w:cs="Calibri"/>
                <w:i/>
                <w:color w:val="000000"/>
                <w:sz w:val="22"/>
                <w:szCs w:val="22"/>
                <w:lang w:val="sv-SE" w:eastAsia="sv-SE"/>
              </w:rPr>
              <w:t>7,1</w:t>
            </w:r>
          </w:p>
        </w:tc>
      </w:tr>
      <w:tr w:rsidR="000E6441" w:rsidRPr="000E6441" w14:paraId="3D8926F2" w14:textId="77777777" w:rsidTr="000E64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vMerge/>
            <w:hideMark/>
          </w:tcPr>
          <w:p w14:paraId="5E7B3D1A" w14:textId="77777777" w:rsidR="000E6441" w:rsidRPr="000E6441" w:rsidRDefault="000E6441" w:rsidP="000E644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 w:cs="Calibri"/>
                <w:color w:val="3F3F76"/>
                <w:sz w:val="22"/>
                <w:szCs w:val="22"/>
                <w:lang w:val="sv-SE" w:eastAsia="sv-SE"/>
              </w:rPr>
            </w:pPr>
          </w:p>
        </w:tc>
        <w:tc>
          <w:tcPr>
            <w:tcW w:w="2800" w:type="dxa"/>
            <w:gridSpan w:val="2"/>
            <w:noWrap/>
            <w:hideMark/>
          </w:tcPr>
          <w:p w14:paraId="38E3F0AD" w14:textId="77777777" w:rsidR="000E6441" w:rsidRPr="000E6441" w:rsidRDefault="000E6441" w:rsidP="000E644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0E6441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Adjacent 2-step N3'=7</w:t>
            </w:r>
          </w:p>
        </w:tc>
        <w:tc>
          <w:tcPr>
            <w:tcW w:w="1485" w:type="dxa"/>
            <w:noWrap/>
            <w:hideMark/>
          </w:tcPr>
          <w:p w14:paraId="1B94FBB6" w14:textId="77777777" w:rsidR="000E6441" w:rsidRPr="000E6441" w:rsidRDefault="000E6441" w:rsidP="000E64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0E6441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6,7</w:t>
            </w:r>
          </w:p>
        </w:tc>
      </w:tr>
      <w:tr w:rsidR="000E6441" w:rsidRPr="000E6441" w14:paraId="19D118AD" w14:textId="77777777" w:rsidTr="000E6441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vMerge/>
            <w:hideMark/>
          </w:tcPr>
          <w:p w14:paraId="51A7E3BC" w14:textId="77777777" w:rsidR="000E6441" w:rsidRPr="000E6441" w:rsidRDefault="000E6441" w:rsidP="000E644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 w:cs="Calibri"/>
                <w:color w:val="3F3F76"/>
                <w:sz w:val="22"/>
                <w:szCs w:val="22"/>
                <w:lang w:val="sv-SE" w:eastAsia="sv-SE"/>
              </w:rPr>
            </w:pPr>
          </w:p>
        </w:tc>
        <w:tc>
          <w:tcPr>
            <w:tcW w:w="2800" w:type="dxa"/>
            <w:gridSpan w:val="2"/>
            <w:noWrap/>
            <w:hideMark/>
          </w:tcPr>
          <w:p w14:paraId="30D88AA0" w14:textId="77777777" w:rsidR="000E6441" w:rsidRPr="000E6441" w:rsidRDefault="000E6441" w:rsidP="000E644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0E6441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Adjacent 2-step N3'=9</w:t>
            </w:r>
          </w:p>
        </w:tc>
        <w:tc>
          <w:tcPr>
            <w:tcW w:w="1485" w:type="dxa"/>
            <w:noWrap/>
            <w:hideMark/>
          </w:tcPr>
          <w:p w14:paraId="7E4AE21B" w14:textId="77777777" w:rsidR="000E6441" w:rsidRPr="000E6441" w:rsidRDefault="000E6441" w:rsidP="000E64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0E6441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7,2</w:t>
            </w:r>
          </w:p>
        </w:tc>
      </w:tr>
      <w:tr w:rsidR="000E6441" w:rsidRPr="000E6441" w14:paraId="4BB61CAB" w14:textId="77777777" w:rsidTr="00F827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vMerge w:val="restart"/>
            <w:noWrap/>
            <w:hideMark/>
          </w:tcPr>
          <w:p w14:paraId="05AC69DC" w14:textId="77777777" w:rsidR="000E6441" w:rsidRPr="000E6441" w:rsidRDefault="000E6441" w:rsidP="000E64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3F3F76"/>
                <w:sz w:val="22"/>
                <w:szCs w:val="22"/>
                <w:lang w:val="sv-SE" w:eastAsia="sv-SE"/>
              </w:rPr>
            </w:pPr>
            <w:r w:rsidRPr="000E6441">
              <w:rPr>
                <w:rFonts w:ascii="Calibri" w:hAnsi="Calibri" w:cs="Calibri"/>
                <w:color w:val="3F3F76"/>
                <w:sz w:val="22"/>
                <w:szCs w:val="22"/>
                <w:lang w:val="sv-SE" w:eastAsia="sv-SE"/>
              </w:rPr>
              <w:t>p=1/4</w:t>
            </w:r>
          </w:p>
        </w:tc>
        <w:tc>
          <w:tcPr>
            <w:tcW w:w="2800" w:type="dxa"/>
            <w:gridSpan w:val="2"/>
            <w:noWrap/>
          </w:tcPr>
          <w:p w14:paraId="4265DB90" w14:textId="5DA96292" w:rsidR="000E6441" w:rsidRPr="000E6441" w:rsidRDefault="00F827B2" w:rsidP="000E644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i/>
                <w:color w:val="000000"/>
                <w:sz w:val="22"/>
                <w:szCs w:val="22"/>
                <w:lang w:val="sv-SE" w:eastAsia="sv-SE"/>
              </w:rPr>
            </w:pPr>
            <w:r w:rsidRPr="000E6441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One-step</w:t>
            </w:r>
          </w:p>
        </w:tc>
        <w:tc>
          <w:tcPr>
            <w:tcW w:w="1485" w:type="dxa"/>
            <w:noWrap/>
          </w:tcPr>
          <w:p w14:paraId="58A4F775" w14:textId="39092A75" w:rsidR="000E6441" w:rsidRPr="000E6441" w:rsidRDefault="00F827B2" w:rsidP="000E64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i/>
                <w:color w:val="000000"/>
                <w:sz w:val="22"/>
                <w:szCs w:val="22"/>
                <w:lang w:val="sv-SE" w:eastAsia="sv-SE"/>
              </w:rPr>
            </w:pPr>
            <w:r>
              <w:rPr>
                <w:rFonts w:ascii="Calibri" w:hAnsi="Calibri" w:cs="Calibri"/>
                <w:i/>
                <w:color w:val="000000"/>
                <w:sz w:val="22"/>
                <w:szCs w:val="22"/>
                <w:lang w:val="sv-SE" w:eastAsia="sv-SE"/>
              </w:rPr>
              <w:t>5,9</w:t>
            </w:r>
          </w:p>
        </w:tc>
      </w:tr>
      <w:tr w:rsidR="00F827B2" w:rsidRPr="000E6441" w14:paraId="343212F0" w14:textId="77777777" w:rsidTr="000E6441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vMerge/>
            <w:noWrap/>
          </w:tcPr>
          <w:p w14:paraId="2A58DE24" w14:textId="77777777" w:rsidR="00F827B2" w:rsidRPr="000E6441" w:rsidRDefault="00F827B2" w:rsidP="00F827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3F3F76"/>
                <w:sz w:val="22"/>
                <w:szCs w:val="22"/>
                <w:lang w:val="sv-SE" w:eastAsia="sv-SE"/>
              </w:rPr>
            </w:pPr>
          </w:p>
        </w:tc>
        <w:tc>
          <w:tcPr>
            <w:tcW w:w="2800" w:type="dxa"/>
            <w:gridSpan w:val="2"/>
            <w:noWrap/>
          </w:tcPr>
          <w:p w14:paraId="2E4ECD3E" w14:textId="64F1A7F7" w:rsidR="00F827B2" w:rsidRPr="000E6441" w:rsidRDefault="00F827B2" w:rsidP="00F827B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i/>
                <w:color w:val="000000"/>
                <w:sz w:val="22"/>
                <w:szCs w:val="22"/>
                <w:lang w:val="sv-SE" w:eastAsia="sv-SE"/>
              </w:rPr>
            </w:pPr>
            <w:r w:rsidRPr="000E6441">
              <w:rPr>
                <w:rFonts w:ascii="Calibri" w:hAnsi="Calibri" w:cs="Calibri"/>
                <w:i/>
                <w:color w:val="000000"/>
                <w:sz w:val="22"/>
                <w:szCs w:val="22"/>
                <w:lang w:val="sv-SE" w:eastAsia="sv-SE"/>
              </w:rPr>
              <w:t>Arbitrary 2-step N3'=4</w:t>
            </w:r>
          </w:p>
        </w:tc>
        <w:tc>
          <w:tcPr>
            <w:tcW w:w="1485" w:type="dxa"/>
            <w:noWrap/>
          </w:tcPr>
          <w:p w14:paraId="202485EA" w14:textId="25C59935" w:rsidR="00F827B2" w:rsidRPr="000E6441" w:rsidRDefault="00F827B2" w:rsidP="00F827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i/>
                <w:color w:val="000000"/>
                <w:sz w:val="22"/>
                <w:szCs w:val="22"/>
                <w:lang w:val="sv-SE" w:eastAsia="sv-SE"/>
              </w:rPr>
            </w:pPr>
            <w:r w:rsidRPr="000E6441">
              <w:rPr>
                <w:rFonts w:ascii="Calibri" w:hAnsi="Calibri" w:cs="Calibri"/>
                <w:i/>
                <w:color w:val="000000"/>
                <w:sz w:val="22"/>
                <w:szCs w:val="22"/>
                <w:lang w:val="sv-SE" w:eastAsia="sv-SE"/>
              </w:rPr>
              <w:t>5,3</w:t>
            </w:r>
          </w:p>
        </w:tc>
      </w:tr>
      <w:tr w:rsidR="00F827B2" w:rsidRPr="000E6441" w14:paraId="1129194C" w14:textId="77777777" w:rsidTr="000E64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vMerge/>
            <w:hideMark/>
          </w:tcPr>
          <w:p w14:paraId="2476ABCE" w14:textId="77777777" w:rsidR="00F827B2" w:rsidRPr="000E6441" w:rsidRDefault="00F827B2" w:rsidP="00F827B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 w:cs="Calibri"/>
                <w:color w:val="3F3F76"/>
                <w:sz w:val="22"/>
                <w:szCs w:val="22"/>
                <w:lang w:val="sv-SE" w:eastAsia="sv-SE"/>
              </w:rPr>
            </w:pPr>
          </w:p>
        </w:tc>
        <w:tc>
          <w:tcPr>
            <w:tcW w:w="2800" w:type="dxa"/>
            <w:gridSpan w:val="2"/>
            <w:noWrap/>
            <w:hideMark/>
          </w:tcPr>
          <w:p w14:paraId="77A9D5F3" w14:textId="77777777" w:rsidR="00F827B2" w:rsidRPr="000E6441" w:rsidRDefault="00F827B2" w:rsidP="00F827B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i/>
                <w:color w:val="000000"/>
                <w:sz w:val="22"/>
                <w:szCs w:val="22"/>
                <w:lang w:val="sv-SE" w:eastAsia="sv-SE"/>
              </w:rPr>
            </w:pPr>
            <w:r w:rsidRPr="000E6441">
              <w:rPr>
                <w:rFonts w:ascii="Calibri" w:hAnsi="Calibri" w:cs="Calibri"/>
                <w:i/>
                <w:color w:val="000000"/>
                <w:sz w:val="22"/>
                <w:szCs w:val="22"/>
                <w:lang w:val="sv-SE" w:eastAsia="sv-SE"/>
              </w:rPr>
              <w:t>Arbitrary 2-step N3'=6</w:t>
            </w:r>
          </w:p>
        </w:tc>
        <w:tc>
          <w:tcPr>
            <w:tcW w:w="1485" w:type="dxa"/>
            <w:noWrap/>
            <w:hideMark/>
          </w:tcPr>
          <w:p w14:paraId="4981BC7E" w14:textId="77777777" w:rsidR="00F827B2" w:rsidRPr="000E6441" w:rsidRDefault="00F827B2" w:rsidP="00F827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i/>
                <w:color w:val="000000"/>
                <w:sz w:val="22"/>
                <w:szCs w:val="22"/>
                <w:lang w:val="sv-SE" w:eastAsia="sv-SE"/>
              </w:rPr>
            </w:pPr>
            <w:r w:rsidRPr="000E6441">
              <w:rPr>
                <w:rFonts w:ascii="Calibri" w:hAnsi="Calibri" w:cs="Calibri"/>
                <w:i/>
                <w:color w:val="000000"/>
                <w:sz w:val="22"/>
                <w:szCs w:val="22"/>
                <w:lang w:val="sv-SE" w:eastAsia="sv-SE"/>
              </w:rPr>
              <w:t>5,3</w:t>
            </w:r>
          </w:p>
        </w:tc>
      </w:tr>
      <w:tr w:rsidR="00F827B2" w:rsidRPr="000E6441" w14:paraId="3B4D1BD5" w14:textId="77777777" w:rsidTr="000E6441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vMerge/>
            <w:hideMark/>
          </w:tcPr>
          <w:p w14:paraId="70BC452F" w14:textId="77777777" w:rsidR="00F827B2" w:rsidRPr="000E6441" w:rsidRDefault="00F827B2" w:rsidP="00F827B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 w:cs="Calibri"/>
                <w:color w:val="3F3F76"/>
                <w:sz w:val="22"/>
                <w:szCs w:val="22"/>
                <w:lang w:val="sv-SE" w:eastAsia="sv-SE"/>
              </w:rPr>
            </w:pPr>
          </w:p>
        </w:tc>
        <w:tc>
          <w:tcPr>
            <w:tcW w:w="2800" w:type="dxa"/>
            <w:gridSpan w:val="2"/>
            <w:noWrap/>
            <w:hideMark/>
          </w:tcPr>
          <w:p w14:paraId="01B70E58" w14:textId="77777777" w:rsidR="00F827B2" w:rsidRPr="000E6441" w:rsidRDefault="00F827B2" w:rsidP="00F827B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i/>
                <w:color w:val="000000"/>
                <w:sz w:val="22"/>
                <w:szCs w:val="22"/>
                <w:lang w:val="sv-SE" w:eastAsia="sv-SE"/>
              </w:rPr>
            </w:pPr>
            <w:r w:rsidRPr="000E6441">
              <w:rPr>
                <w:rFonts w:ascii="Calibri" w:hAnsi="Calibri" w:cs="Calibri"/>
                <w:i/>
                <w:color w:val="000000"/>
                <w:sz w:val="22"/>
                <w:szCs w:val="22"/>
                <w:lang w:val="sv-SE" w:eastAsia="sv-SE"/>
              </w:rPr>
              <w:t>Arbitrary 2-step N3'=8</w:t>
            </w:r>
          </w:p>
        </w:tc>
        <w:tc>
          <w:tcPr>
            <w:tcW w:w="1485" w:type="dxa"/>
            <w:noWrap/>
            <w:hideMark/>
          </w:tcPr>
          <w:p w14:paraId="66ADF998" w14:textId="77777777" w:rsidR="00F827B2" w:rsidRPr="000E6441" w:rsidRDefault="00F827B2" w:rsidP="00F827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i/>
                <w:color w:val="000000"/>
                <w:sz w:val="22"/>
                <w:szCs w:val="22"/>
                <w:lang w:val="sv-SE" w:eastAsia="sv-SE"/>
              </w:rPr>
            </w:pPr>
            <w:r w:rsidRPr="000E6441">
              <w:rPr>
                <w:rFonts w:ascii="Calibri" w:hAnsi="Calibri" w:cs="Calibri"/>
                <w:i/>
                <w:color w:val="000000"/>
                <w:sz w:val="22"/>
                <w:szCs w:val="22"/>
                <w:lang w:val="sv-SE" w:eastAsia="sv-SE"/>
              </w:rPr>
              <w:t>5,6</w:t>
            </w:r>
          </w:p>
        </w:tc>
      </w:tr>
      <w:tr w:rsidR="00F827B2" w:rsidRPr="000E6441" w14:paraId="32684F9B" w14:textId="77777777" w:rsidTr="000E64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vMerge/>
            <w:hideMark/>
          </w:tcPr>
          <w:p w14:paraId="18317C2B" w14:textId="77777777" w:rsidR="00F827B2" w:rsidRPr="000E6441" w:rsidRDefault="00F827B2" w:rsidP="00F827B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 w:cs="Calibri"/>
                <w:color w:val="3F3F76"/>
                <w:sz w:val="22"/>
                <w:szCs w:val="22"/>
                <w:lang w:val="sv-SE" w:eastAsia="sv-SE"/>
              </w:rPr>
            </w:pPr>
          </w:p>
        </w:tc>
        <w:tc>
          <w:tcPr>
            <w:tcW w:w="2800" w:type="dxa"/>
            <w:gridSpan w:val="2"/>
            <w:noWrap/>
            <w:hideMark/>
          </w:tcPr>
          <w:p w14:paraId="3D754388" w14:textId="77777777" w:rsidR="00F827B2" w:rsidRPr="000E6441" w:rsidRDefault="00F827B2" w:rsidP="00F827B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i/>
                <w:color w:val="000000"/>
                <w:sz w:val="22"/>
                <w:szCs w:val="22"/>
                <w:lang w:val="sv-SE" w:eastAsia="sv-SE"/>
              </w:rPr>
            </w:pPr>
            <w:r w:rsidRPr="000E6441">
              <w:rPr>
                <w:rFonts w:ascii="Calibri" w:hAnsi="Calibri" w:cs="Calibri"/>
                <w:i/>
                <w:color w:val="000000"/>
                <w:sz w:val="22"/>
                <w:szCs w:val="22"/>
                <w:lang w:val="sv-SE" w:eastAsia="sv-SE"/>
              </w:rPr>
              <w:t>Arbitrary 2-step N3'=10</w:t>
            </w:r>
          </w:p>
        </w:tc>
        <w:tc>
          <w:tcPr>
            <w:tcW w:w="1485" w:type="dxa"/>
            <w:noWrap/>
            <w:hideMark/>
          </w:tcPr>
          <w:p w14:paraId="56AC7DF0" w14:textId="30A4B00F" w:rsidR="00F827B2" w:rsidRPr="000E6441" w:rsidRDefault="00F827B2" w:rsidP="00F827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i/>
                <w:color w:val="000000"/>
                <w:sz w:val="22"/>
                <w:szCs w:val="22"/>
                <w:lang w:val="sv-SE" w:eastAsia="sv-SE"/>
              </w:rPr>
            </w:pPr>
            <w:r w:rsidRPr="000E6441">
              <w:rPr>
                <w:rFonts w:ascii="Calibri" w:hAnsi="Calibri" w:cs="Calibri"/>
                <w:i/>
                <w:color w:val="000000"/>
                <w:sz w:val="22"/>
                <w:szCs w:val="22"/>
                <w:lang w:val="sv-SE" w:eastAsia="sv-SE"/>
              </w:rPr>
              <w:t>5,</w:t>
            </w:r>
            <w:r>
              <w:rPr>
                <w:rFonts w:ascii="Calibri" w:hAnsi="Calibri" w:cs="Calibri"/>
                <w:i/>
                <w:color w:val="000000"/>
                <w:sz w:val="22"/>
                <w:szCs w:val="22"/>
                <w:lang w:val="sv-SE" w:eastAsia="sv-SE"/>
              </w:rPr>
              <w:t>7</w:t>
            </w:r>
          </w:p>
        </w:tc>
      </w:tr>
      <w:tr w:rsidR="00F827B2" w:rsidRPr="000E6441" w14:paraId="1816C9B0" w14:textId="77777777" w:rsidTr="000E6441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vMerge/>
            <w:hideMark/>
          </w:tcPr>
          <w:p w14:paraId="66C2CAF8" w14:textId="77777777" w:rsidR="00F827B2" w:rsidRPr="000E6441" w:rsidRDefault="00F827B2" w:rsidP="00F827B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 w:cs="Calibri"/>
                <w:color w:val="3F3F76"/>
                <w:sz w:val="22"/>
                <w:szCs w:val="22"/>
                <w:lang w:val="sv-SE" w:eastAsia="sv-SE"/>
              </w:rPr>
            </w:pPr>
          </w:p>
        </w:tc>
        <w:tc>
          <w:tcPr>
            <w:tcW w:w="2800" w:type="dxa"/>
            <w:gridSpan w:val="2"/>
            <w:noWrap/>
            <w:hideMark/>
          </w:tcPr>
          <w:p w14:paraId="59F167E1" w14:textId="77777777" w:rsidR="00F827B2" w:rsidRPr="000E6441" w:rsidRDefault="00F827B2" w:rsidP="00F827B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0E6441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Adjacent 2-step N3'=4</w:t>
            </w:r>
          </w:p>
        </w:tc>
        <w:tc>
          <w:tcPr>
            <w:tcW w:w="1485" w:type="dxa"/>
            <w:noWrap/>
            <w:hideMark/>
          </w:tcPr>
          <w:p w14:paraId="1D2B1023" w14:textId="4E1A5A20" w:rsidR="00F827B2" w:rsidRPr="000E6441" w:rsidRDefault="00F827B2" w:rsidP="00F827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0E6441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5,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0</w:t>
            </w:r>
          </w:p>
        </w:tc>
      </w:tr>
      <w:tr w:rsidR="00F827B2" w:rsidRPr="000E6441" w14:paraId="007EB09B" w14:textId="77777777" w:rsidTr="000E64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vMerge/>
            <w:hideMark/>
          </w:tcPr>
          <w:p w14:paraId="3D44168A" w14:textId="77777777" w:rsidR="00F827B2" w:rsidRPr="000E6441" w:rsidRDefault="00F827B2" w:rsidP="00F827B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 w:cs="Calibri"/>
                <w:color w:val="3F3F76"/>
                <w:sz w:val="22"/>
                <w:szCs w:val="22"/>
                <w:lang w:val="sv-SE" w:eastAsia="sv-SE"/>
              </w:rPr>
            </w:pPr>
          </w:p>
        </w:tc>
        <w:tc>
          <w:tcPr>
            <w:tcW w:w="2800" w:type="dxa"/>
            <w:gridSpan w:val="2"/>
            <w:noWrap/>
            <w:hideMark/>
          </w:tcPr>
          <w:p w14:paraId="78218F69" w14:textId="77777777" w:rsidR="00F827B2" w:rsidRPr="000E6441" w:rsidRDefault="00F827B2" w:rsidP="00F827B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0E6441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Adjacent 2-step N3'=6</w:t>
            </w:r>
          </w:p>
        </w:tc>
        <w:tc>
          <w:tcPr>
            <w:tcW w:w="1485" w:type="dxa"/>
            <w:noWrap/>
            <w:hideMark/>
          </w:tcPr>
          <w:p w14:paraId="3A87A2D6" w14:textId="249524FF" w:rsidR="00F827B2" w:rsidRPr="000E6441" w:rsidRDefault="00F827B2" w:rsidP="00F827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0E6441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,0</w:t>
            </w:r>
          </w:p>
        </w:tc>
      </w:tr>
      <w:tr w:rsidR="00F827B2" w:rsidRPr="000E6441" w14:paraId="40403D2C" w14:textId="77777777" w:rsidTr="000E6441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vMerge/>
            <w:hideMark/>
          </w:tcPr>
          <w:p w14:paraId="1749DB04" w14:textId="77777777" w:rsidR="00F827B2" w:rsidRPr="000E6441" w:rsidRDefault="00F827B2" w:rsidP="00F827B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 w:cs="Calibri"/>
                <w:color w:val="3F3F76"/>
                <w:sz w:val="22"/>
                <w:szCs w:val="22"/>
                <w:lang w:val="sv-SE" w:eastAsia="sv-SE"/>
              </w:rPr>
            </w:pPr>
          </w:p>
        </w:tc>
        <w:tc>
          <w:tcPr>
            <w:tcW w:w="2800" w:type="dxa"/>
            <w:gridSpan w:val="2"/>
            <w:noWrap/>
            <w:hideMark/>
          </w:tcPr>
          <w:p w14:paraId="0763DE7B" w14:textId="77777777" w:rsidR="00F827B2" w:rsidRPr="000E6441" w:rsidRDefault="00F827B2" w:rsidP="00F827B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0E6441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Adjacent 2-step N3'=8</w:t>
            </w:r>
          </w:p>
        </w:tc>
        <w:tc>
          <w:tcPr>
            <w:tcW w:w="1485" w:type="dxa"/>
            <w:noWrap/>
            <w:hideMark/>
          </w:tcPr>
          <w:p w14:paraId="1D5AD23D" w14:textId="77777777" w:rsidR="00F827B2" w:rsidRPr="000E6441" w:rsidRDefault="00F827B2" w:rsidP="00F827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0E6441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5,2</w:t>
            </w:r>
          </w:p>
        </w:tc>
      </w:tr>
      <w:tr w:rsidR="00F827B2" w:rsidRPr="000E6441" w14:paraId="7CDA50EE" w14:textId="77777777" w:rsidTr="000E64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vMerge/>
            <w:hideMark/>
          </w:tcPr>
          <w:p w14:paraId="7B779C5B" w14:textId="77777777" w:rsidR="00F827B2" w:rsidRPr="000E6441" w:rsidRDefault="00F827B2" w:rsidP="00F827B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 w:cs="Calibri"/>
                <w:color w:val="3F3F76"/>
                <w:sz w:val="22"/>
                <w:szCs w:val="22"/>
                <w:lang w:val="sv-SE" w:eastAsia="sv-SE"/>
              </w:rPr>
            </w:pPr>
          </w:p>
        </w:tc>
        <w:tc>
          <w:tcPr>
            <w:tcW w:w="2800" w:type="dxa"/>
            <w:gridSpan w:val="2"/>
            <w:noWrap/>
            <w:hideMark/>
          </w:tcPr>
          <w:p w14:paraId="36B64FA3" w14:textId="77777777" w:rsidR="00F827B2" w:rsidRPr="000E6441" w:rsidRDefault="00F827B2" w:rsidP="00F827B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0E6441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Adjacent 2-step N3'=10</w:t>
            </w:r>
          </w:p>
        </w:tc>
        <w:tc>
          <w:tcPr>
            <w:tcW w:w="1485" w:type="dxa"/>
            <w:noWrap/>
            <w:hideMark/>
          </w:tcPr>
          <w:p w14:paraId="0B19EE5E" w14:textId="77777777" w:rsidR="00F827B2" w:rsidRPr="000E6441" w:rsidRDefault="00F827B2" w:rsidP="00F827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0E6441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5,6</w:t>
            </w:r>
          </w:p>
        </w:tc>
      </w:tr>
    </w:tbl>
    <w:p w14:paraId="059DB529" w14:textId="77777777" w:rsidR="000E6441" w:rsidRDefault="000E6441" w:rsidP="000639DA"/>
    <w:p w14:paraId="34E95BCD" w14:textId="65A493F5" w:rsidR="00F0410D" w:rsidRDefault="00B74984" w:rsidP="00B74984">
      <w:pPr>
        <w:pStyle w:val="Observation"/>
      </w:pPr>
      <w:bookmarkStart w:id="14" w:name="_Toc7795467"/>
      <w:r>
        <w:t>Similar performance for one-step and two-step FD-basis indication</w:t>
      </w:r>
      <w:bookmarkEnd w:id="14"/>
    </w:p>
    <w:p w14:paraId="0AC2D3B8" w14:textId="66877C37" w:rsidR="00F92E4C" w:rsidRDefault="003E427B" w:rsidP="000639DA">
      <w:r>
        <w:lastRenderedPageBreak/>
        <w:t>To compare the overhead for</w:t>
      </w:r>
      <w:r w:rsidR="00F92E4C">
        <w:t xml:space="preserve"> one-step selection with</w:t>
      </w:r>
      <w:r>
        <w:t xml:space="preserve"> </w:t>
      </w:r>
      <w:r w:rsidR="00005FA9">
        <w:t xml:space="preserve">the two options for </w:t>
      </w:r>
      <w:r w:rsidR="00F92E4C">
        <w:t>two-step selection</w:t>
      </w:r>
      <w:r w:rsidR="00005FA9">
        <w:t xml:space="preserve">, we consider that N3’ is selected according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1.5⋅M</m:t>
            </m:r>
          </m:e>
        </m:d>
      </m:oMath>
      <w:r w:rsidR="00A844BE">
        <w:t xml:space="preserve"> and sweep the number of CQI subbands between 5-19, R=1,2 and we assume </w:t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A844BE">
        <w:t>. The resulting overhead is shown as a function of N3</w:t>
      </w:r>
      <w:r w:rsidR="0089198B">
        <w:t xml:space="preserve"> in </w:t>
      </w:r>
      <w:r w:rsidR="0089198B">
        <w:fldChar w:fldCharType="begin"/>
      </w:r>
      <w:r w:rsidR="0089198B">
        <w:instrText xml:space="preserve"> REF _Ref7779665 \h </w:instrText>
      </w:r>
      <w:r w:rsidR="0089198B">
        <w:fldChar w:fldCharType="separate"/>
      </w:r>
      <w:r w:rsidR="00820062">
        <w:t xml:space="preserve">Figure </w:t>
      </w:r>
      <w:r w:rsidR="00820062">
        <w:rPr>
          <w:noProof/>
        </w:rPr>
        <w:t>2</w:t>
      </w:r>
      <w:r w:rsidR="0089198B">
        <w:fldChar w:fldCharType="end"/>
      </w:r>
      <w:r w:rsidR="0089198B">
        <w:t>.</w:t>
      </w:r>
      <w:r w:rsidR="008D7BE6">
        <w:t xml:space="preserve"> </w:t>
      </w:r>
    </w:p>
    <w:p w14:paraId="297C11AF" w14:textId="5E2EE738" w:rsidR="00F0410D" w:rsidRDefault="008D7BE6" w:rsidP="007A75B8">
      <w:pPr>
        <w:pStyle w:val="Observation"/>
      </w:pPr>
      <w:bookmarkStart w:id="15" w:name="_Toc7795468"/>
      <w:r>
        <w:t xml:space="preserve">For </w:t>
      </w:r>
      <w:r w:rsidR="00F92E4C">
        <w:t>R=2</w:t>
      </w:r>
      <w:r>
        <w:t xml:space="preserve">, the overhead savings with the adjacent </w:t>
      </w:r>
      <w:proofErr w:type="spellStart"/>
      <w:r>
        <w:t>IntS</w:t>
      </w:r>
      <w:proofErr w:type="spellEnd"/>
      <w:r>
        <w:t xml:space="preserve"> selection is substantial, around 25 bits</w:t>
      </w:r>
      <w:r w:rsidR="00F92E4C">
        <w:t>.</w:t>
      </w:r>
      <w:r w:rsidR="003F7F1D">
        <w:t xml:space="preserve"> Both one-step and arbitrary two-step</w:t>
      </w:r>
      <w:r w:rsidR="00B563B6">
        <w:t xml:space="preserve"> FD-basis selection</w:t>
      </w:r>
      <w:r w:rsidR="003F7F1D">
        <w:t xml:space="preserve"> result in </w:t>
      </w:r>
      <w:r w:rsidR="00B563B6">
        <w:t>similar</w:t>
      </w:r>
      <w:r w:rsidR="003F7F1D">
        <w:t xml:space="preserve"> overhead</w:t>
      </w:r>
      <w:r w:rsidR="00B563B6">
        <w:t>.</w:t>
      </w:r>
      <w:bookmarkEnd w:id="15"/>
    </w:p>
    <w:p w14:paraId="5C573829" w14:textId="31306A26" w:rsidR="003F7F1D" w:rsidRDefault="003F7F1D" w:rsidP="007A75B8">
      <w:pPr>
        <w:pStyle w:val="Observation"/>
      </w:pPr>
      <w:bookmarkStart w:id="16" w:name="_Toc7795469"/>
      <w:r>
        <w:t xml:space="preserve">For R=1, </w:t>
      </w:r>
      <w:r w:rsidR="00720FFB">
        <w:t>all three schemes have similar overhead</w:t>
      </w:r>
      <w:bookmarkEnd w:id="16"/>
    </w:p>
    <w:p w14:paraId="29650F38" w14:textId="2505A1E6" w:rsidR="00720FFB" w:rsidRDefault="00720FFB" w:rsidP="00720FFB">
      <w:pPr>
        <w:pStyle w:val="Observation"/>
        <w:numPr>
          <w:ilvl w:val="0"/>
          <w:numId w:val="0"/>
        </w:numPr>
      </w:pPr>
    </w:p>
    <w:p w14:paraId="1D9EEE96" w14:textId="685FE339" w:rsidR="00F0410D" w:rsidRDefault="00F92E4C" w:rsidP="00F0410D">
      <w:pPr>
        <w:keepNext/>
        <w:jc w:val="center"/>
      </w:pPr>
      <w:r w:rsidRPr="00F92E4C">
        <w:rPr>
          <w:noProof/>
        </w:rPr>
        <w:drawing>
          <wp:inline distT="0" distB="0" distL="0" distR="0" wp14:anchorId="2C368A26" wp14:editId="489834C7">
            <wp:extent cx="5943600" cy="353634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36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AF78D6" w14:textId="506E1CC5" w:rsidR="00F0410D" w:rsidRDefault="00F0410D" w:rsidP="00F0410D">
      <w:pPr>
        <w:pStyle w:val="Caption"/>
      </w:pPr>
      <w:bookmarkStart w:id="17" w:name="_Ref777966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20062">
        <w:rPr>
          <w:noProof/>
        </w:rPr>
        <w:t>2</w:t>
      </w:r>
      <w:r>
        <w:fldChar w:fldCharType="end"/>
      </w:r>
      <w:bookmarkEnd w:id="17"/>
      <w:r>
        <w:t xml:space="preserve">: Overhead for intermediary subset </w:t>
      </w:r>
      <w:r w:rsidR="009229AF">
        <w:t>indication</w:t>
      </w:r>
    </w:p>
    <w:p w14:paraId="4C2F927F" w14:textId="5813E2FC" w:rsidR="00940829" w:rsidRDefault="00940829" w:rsidP="00940829"/>
    <w:p w14:paraId="7334C348" w14:textId="0FB2E0AE" w:rsidR="00940829" w:rsidRDefault="00940829" w:rsidP="00940829">
      <w:r>
        <w:t xml:space="preserve">Based on these observations, at least for R=2, there is a benefit with adjacent </w:t>
      </w:r>
      <w:proofErr w:type="spellStart"/>
      <w:r>
        <w:t>IntS</w:t>
      </w:r>
      <w:proofErr w:type="spellEnd"/>
      <w:r>
        <w:t xml:space="preserve"> selection</w:t>
      </w:r>
      <w:r w:rsidR="00DC237A">
        <w:t xml:space="preserve"> since the overhead can be substantially reduced while maintaining the performance</w:t>
      </w:r>
      <w:r>
        <w:t>. However, for R=</w:t>
      </w:r>
      <w:r w:rsidR="00DC237A">
        <w:t>1</w:t>
      </w:r>
      <w:r>
        <w:t>, the benefit is</w:t>
      </w:r>
      <w:r w:rsidR="00DC237A">
        <w:t xml:space="preserve"> unclear</w:t>
      </w:r>
      <w:r w:rsidR="0030634B">
        <w:t xml:space="preserve"> compared to one-step indication. Since the overhead and performance for all schemes are similar in this case, we should consider the alternative with least spec impact.</w:t>
      </w:r>
    </w:p>
    <w:p w14:paraId="2CA2D9DA" w14:textId="4BFECA0F" w:rsidR="00DC237A" w:rsidRDefault="00DC237A" w:rsidP="00DC237A">
      <w:pPr>
        <w:pStyle w:val="Proposal"/>
      </w:pPr>
      <w:bookmarkStart w:id="18" w:name="_Toc7795484"/>
      <w:r>
        <w:t xml:space="preserve">Support two-step FD-basis selection using adjacent </w:t>
      </w:r>
      <w:proofErr w:type="spellStart"/>
      <w:r>
        <w:t>IntS</w:t>
      </w:r>
      <w:proofErr w:type="spellEnd"/>
      <w:r>
        <w:t xml:space="preserve"> selection</w:t>
      </w:r>
      <w:r w:rsidR="0058600C">
        <w:t xml:space="preserve"> with fixed N3’</w:t>
      </w:r>
      <w:r>
        <w:t>, at least for R=2</w:t>
      </w:r>
      <w:bookmarkEnd w:id="18"/>
    </w:p>
    <w:p w14:paraId="0DF7B704" w14:textId="77777777" w:rsidR="00940829" w:rsidRPr="00940829" w:rsidRDefault="00940829" w:rsidP="00940829"/>
    <w:p w14:paraId="2F03A545" w14:textId="3A243BE4" w:rsidR="00D707A7" w:rsidRPr="00773614" w:rsidRDefault="00D707A7" w:rsidP="00D707A7">
      <w:pPr>
        <w:pStyle w:val="Heading2"/>
      </w:pPr>
      <w:r w:rsidRPr="00773614">
        <w:t>M’</w:t>
      </w:r>
    </w:p>
    <w:p w14:paraId="6C4BA9F5" w14:textId="384F4CAA" w:rsidR="00A13CAB" w:rsidRDefault="00164808" w:rsidP="005C490A">
      <w:r>
        <w:t>It has been</w:t>
      </w:r>
      <w:r w:rsidR="005C490A" w:rsidRPr="00773614">
        <w:t xml:space="preserve"> proposed </w:t>
      </w:r>
      <w:r>
        <w:t>to introduce a parameter in UCI Part 1 for the UE to dynamically select</w:t>
      </w:r>
      <w:r w:rsidR="005C490A" w:rsidRPr="00773614">
        <w:t xml:space="preserve"> the size of the FD-basis. This means that the UE can determine that only a number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&lt;M</m:t>
        </m:r>
      </m:oMath>
      <w:r w:rsidR="005C490A" w:rsidRPr="00773614">
        <w:t xml:space="preserve"> FD-basis vectors is needed in order to describe the channel, which is smaller than the number of configured FD-basis vectors M. </w:t>
      </w:r>
      <w:r w:rsidR="00870097">
        <w:t>This would be as</w:t>
      </w:r>
      <w:r w:rsidR="002B1834">
        <w:t xml:space="preserve"> a consequence of the UE first determining that a</w:t>
      </w:r>
      <w:r w:rsidR="00C97EFA">
        <w:t xml:space="preserve">ll the coefficients for a certain FD-basis vector are zero, so that a column of the NZC bitmap </w:t>
      </w:r>
      <w:r w:rsidR="00A13CAB">
        <w:t xml:space="preserve">would be all ‘0’s. The benefit with this proposal would be that the </w:t>
      </w:r>
      <w:r w:rsidR="00A233C4">
        <w:t>zero columns of the bitmap in UCI Part 2 could be dropped, which would reduce the overhead.</w:t>
      </w:r>
    </w:p>
    <w:p w14:paraId="1363A4AE" w14:textId="11265E3E" w:rsidR="005C490A" w:rsidRDefault="00A233C4" w:rsidP="007E25EE">
      <w:r>
        <w:lastRenderedPageBreak/>
        <w:t xml:space="preserve">However, the </w:t>
      </w:r>
      <w:r w:rsidR="005618EC">
        <w:t>potential overhead savings are not enormous and there is already large overhead savings from dropping the reporting of the coefficients themselves. That is, if t</w:t>
      </w:r>
      <w:r w:rsidR="005C490A" w:rsidRPr="00773614">
        <w:t>he corresponding coefficients</w:t>
      </w:r>
      <w:r w:rsidR="005618EC">
        <w:t xml:space="preserve"> for </w:t>
      </w:r>
      <m:oMath>
        <m:r>
          <w:rPr>
            <w:rFonts w:ascii="Cambria Math" w:hAnsi="Cambria Math"/>
          </w:rPr>
          <m:t>M-M'</m:t>
        </m:r>
      </m:oMath>
      <w:r w:rsidR="005C490A" w:rsidRPr="00773614">
        <w:t xml:space="preserve"> </w:t>
      </w:r>
      <w:r w:rsidR="005618EC">
        <w:t xml:space="preserve"> FD-basis vectors </w:t>
      </w:r>
      <w:r w:rsidR="005C490A" w:rsidRPr="00773614">
        <w:t xml:space="preserve">are not reported </w:t>
      </w:r>
      <w:r w:rsidR="005618EC">
        <w:t>the</w:t>
      </w:r>
      <w:r w:rsidR="005C490A" w:rsidRPr="00773614">
        <w:t xml:space="preserve"> overhead </w:t>
      </w:r>
      <w:r w:rsidR="005618EC">
        <w:t>is reduced with</w:t>
      </w:r>
      <m:oMath>
        <m:r>
          <w:rPr>
            <w:rFonts w:ascii="Cambria Math" w:hAnsi="Cambria Math"/>
          </w:rPr>
          <m:t xml:space="preserve"> 2L×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M-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M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</m:e>
        </m:d>
        <m:r>
          <w:rPr>
            <w:rFonts w:ascii="Cambria Math" w:hAnsi="Cambria Math"/>
          </w:rPr>
          <m:t>×6</m:t>
        </m:r>
      </m:oMath>
      <w:r w:rsidR="005C490A" w:rsidRPr="00773614">
        <w:t xml:space="preserve"> bits</w:t>
      </w:r>
      <w:r w:rsidR="005618EC">
        <w:t xml:space="preserve"> (assuming 8-PSK)</w:t>
      </w:r>
      <w:r w:rsidR="005C490A" w:rsidRPr="00773614">
        <w:t xml:space="preserve">. If additionally, M’ is </w:t>
      </w:r>
      <w:r w:rsidR="005618EC">
        <w:t>indicated</w:t>
      </w:r>
      <w:r w:rsidR="005C490A" w:rsidRPr="00773614">
        <w:t xml:space="preserve"> in UCI Part 1, the bitmap in UCI Part 2 can be reduced in size, but this only saves </w:t>
      </w:r>
      <m:oMath>
        <m:r>
          <w:rPr>
            <w:rFonts w:ascii="Cambria Math" w:hAnsi="Cambria Math"/>
          </w:rPr>
          <m:t xml:space="preserve">2L×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M-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M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</m:e>
        </m:d>
      </m:oMath>
      <w:r w:rsidR="005C490A" w:rsidRPr="00773614">
        <w:t xml:space="preserve"> additional bits. I.e. 85% of the overhead reduction is already achieved. It does therefore not seem warranted to </w:t>
      </w:r>
      <w:r w:rsidR="007E25EE">
        <w:t>introduce</w:t>
      </w:r>
      <w:r w:rsidR="005C490A" w:rsidRPr="00773614">
        <w:t xml:space="preserve"> </w:t>
      </w:r>
      <w:r w:rsidR="007E25EE">
        <w:t>additional overhead in UCI Part 1</w:t>
      </w:r>
      <w:r w:rsidR="0069150A">
        <w:t xml:space="preserve"> </w:t>
      </w:r>
      <w:r w:rsidR="004338F2">
        <w:t xml:space="preserve">when the lions’ share of the overhead saving can be achieved solely by NNZC indication. </w:t>
      </w:r>
    </w:p>
    <w:p w14:paraId="07FA25CD" w14:textId="6A8422DD" w:rsidR="004338F2" w:rsidRPr="00773614" w:rsidRDefault="000029DA" w:rsidP="000029DA">
      <w:pPr>
        <w:pStyle w:val="Observation"/>
      </w:pPr>
      <w:bookmarkStart w:id="19" w:name="_Toc7795470"/>
      <w:r>
        <w:t>It is not warranted to introduce additional overhead in UCI Part 1 for M’ indication, since most of the overhead savings is already achieved via NNZC indication</w:t>
      </w:r>
      <w:bookmarkEnd w:id="19"/>
    </w:p>
    <w:p w14:paraId="2A9DDC8A" w14:textId="70B13EF3" w:rsidR="005C490A" w:rsidRDefault="000029DA" w:rsidP="004704FF">
      <w:r>
        <w:t>However, there may be a way to introduce</w:t>
      </w:r>
      <w:r w:rsidR="009963BC">
        <w:t xml:space="preserve"> M’ indication without increasing the UCI Part 1 overhead.</w:t>
      </w:r>
    </w:p>
    <w:p w14:paraId="25AC36AB" w14:textId="74950527" w:rsidR="00752158" w:rsidRDefault="009963BC" w:rsidP="00752158">
      <w:pPr>
        <w:pStyle w:val="BodyText"/>
      </w:pPr>
      <w:r>
        <w:t>Since the</w:t>
      </w:r>
      <w:r w:rsidR="00752158">
        <w:t xml:space="preserve"> indicator of the total NNZC</w:t>
      </w:r>
      <w:r w:rsidR="00EE5CC7">
        <w:t xml:space="preserve"> summed across layers</w:t>
      </w:r>
      <w:r w:rsidR="00752158">
        <w:t xml:space="preserve"> is independently encoded into a field in UCI Part 1</w:t>
      </w:r>
      <w:r w:rsidR="00EE5CC7">
        <w:t xml:space="preserve"> (according to Alt 1.1)</w:t>
      </w:r>
      <w:r w:rsidR="00752158">
        <w:t xml:space="preserve">, the bitwidth of that field </w:t>
      </w:r>
      <w:r>
        <w:t>is</w:t>
      </w:r>
      <w:r w:rsidR="00752158">
        <w:t xml:space="preserve"> 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</m:fName>
              <m:e>
                <m:r>
                  <w:rPr>
                    <w:rFonts w:ascii="Cambria Math" w:hAnsi="Cambria Math"/>
                  </w:rPr>
                  <m:t>2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e>
            </m:func>
          </m:e>
        </m:d>
      </m:oMath>
      <w:r w:rsidR="00752158">
        <w:t xml:space="preserve">. </w:t>
      </w:r>
      <w:r w:rsidR="00E664CE">
        <w:t>For</w:t>
      </w:r>
      <w:r w:rsidR="00752158">
        <w:t xml:space="preserve"> M=7 and L=4, which is a typical configuration,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752158">
        <w:t xml:space="preserve"> may take the values 14, 28 and 42. The bitwidth of the field </w:t>
      </w:r>
      <w:r w:rsidR="00E664CE">
        <w:t>is thus</w:t>
      </w:r>
      <w:r w:rsidR="00752158">
        <w:t xml:space="preserve"> 5, 6 and 7 bits respectively for the three values.</w:t>
      </w:r>
      <w:r w:rsidR="00E664CE">
        <w:t xml:space="preserve"> </w:t>
      </w:r>
      <w:r w:rsidR="00752158">
        <w:t xml:space="preserve">However, the value range that requires to be indicated for the NNZC indicator is only </w:t>
      </w:r>
      <m:oMath>
        <m:sSubSup>
          <m:sSubSupPr>
            <m:ctrlPr>
              <w:rPr>
                <w:rFonts w:ascii="Cambria Math" w:hAnsi="Cambria Math" w:cs="Arial"/>
                <w:i/>
              </w:rPr>
            </m:ctrlPr>
          </m:sSubSupPr>
          <m:e>
            <m:r>
              <w:rPr>
                <w:rFonts w:ascii="Cambria Math" w:hAnsi="Cambria Math" w:cs="Arial"/>
              </w:rPr>
              <m:t>K</m:t>
            </m:r>
          </m:e>
          <m:sub>
            <m:r>
              <w:rPr>
                <w:rFonts w:ascii="Cambria Math" w:hAnsi="Cambria Math" w:cs="Arial"/>
              </w:rPr>
              <m:t>NZ</m:t>
            </m:r>
          </m:sub>
          <m:sup>
            <m:r>
              <w:rPr>
                <w:rFonts w:ascii="Cambria Math" w:hAnsi="Cambria Math" w:cs="Arial"/>
              </w:rPr>
              <m:t>(TOT)</m:t>
            </m:r>
          </m:sup>
        </m:sSubSup>
        <m:r>
          <w:rPr>
            <w:rFonts w:ascii="Cambria Math" w:hAnsi="Cambria Math" w:cs="Arial"/>
          </w:rPr>
          <m:t>=1,…,</m:t>
        </m:r>
        <m:r>
          <w:rPr>
            <w:rFonts w:ascii="Cambria Math" w:hAnsi="Cambria Math"/>
          </w:rPr>
          <m:t>2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752158">
        <w:t xml:space="preserve">, that is, </w:t>
      </w:r>
      <m:oMath>
        <m:r>
          <w:rPr>
            <w:rFonts w:ascii="Cambria Math" w:hAnsi="Cambria Math"/>
          </w:rPr>
          <m:t>2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752158">
        <w:t xml:space="preserve"> possible values. The mapping from a co</w:t>
      </w:r>
      <w:r w:rsidR="001D410E">
        <w:t>de</w:t>
      </w:r>
      <w:r w:rsidR="00752158">
        <w:t xml:space="preserve">point of an independently encoded NNZC indicator field to the NNZC value would thus be according to Table </w:t>
      </w:r>
      <w:r w:rsidR="00294452">
        <w:t>3</w:t>
      </w:r>
      <w:r w:rsidR="00752158">
        <w:t xml:space="preserve"> for the example of </w:t>
      </w:r>
      <m:oMath>
        <m:r>
          <w:rPr>
            <w:rFonts w:ascii="Cambria Math" w:hAnsi="Cambria Math"/>
          </w:rPr>
          <m:t>2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=84</m:t>
        </m:r>
      </m:oMath>
      <w:r w:rsidR="00752158">
        <w:t xml:space="preserve">, which results in a bitfield of width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</m:fName>
              <m:e>
                <m:r>
                  <w:rPr>
                    <w:rFonts w:ascii="Cambria Math" w:hAnsi="Cambria Math"/>
                  </w:rPr>
                  <m:t>84</m:t>
                </m:r>
              </m:e>
            </m:func>
          </m:e>
        </m:d>
        <m:r>
          <w:rPr>
            <w:rFonts w:ascii="Cambria Math" w:hAnsi="Cambria Math"/>
          </w:rPr>
          <m:t>=7</m:t>
        </m:r>
      </m:oMath>
      <w:r w:rsidR="00752158">
        <w:t xml:space="preserve"> </w:t>
      </w:r>
      <w:r w:rsidR="004A64AC">
        <w:t xml:space="preserve"> bits and </w:t>
      </w:r>
      <w:r w:rsidR="00752158">
        <w:t xml:space="preserve">thus </w:t>
      </w:r>
      <w:r w:rsidR="004A64AC">
        <w:t>containing</w:t>
      </w:r>
      <w:r w:rsidR="00752158"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d>
              <m:dPr>
                <m:begChr m:val="⌈"/>
                <m:endChr m:val="⌉"/>
                <m:ctrlPr>
                  <w:rPr>
                    <w:rFonts w:ascii="Cambria Math" w:hAnsi="Cambria Math"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</m:fName>
                  <m:e>
                    <m:r>
                      <w:rPr>
                        <w:rFonts w:ascii="Cambria Math" w:hAnsi="Cambria Math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sub>
                    </m:sSub>
                  </m:e>
                </m:func>
              </m:e>
            </m:d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7</m:t>
            </m:r>
          </m:sup>
        </m:sSup>
        <m:r>
          <w:rPr>
            <w:rFonts w:ascii="Cambria Math" w:hAnsi="Cambria Math"/>
          </w:rPr>
          <m:t>=128</m:t>
        </m:r>
      </m:oMath>
      <w:r w:rsidR="00752158">
        <w:t xml:space="preserve"> codepoints.</w:t>
      </w:r>
      <w:r w:rsidR="004A64AC">
        <w:t xml:space="preserve"> There thus exists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d>
              <m:dPr>
                <m:begChr m:val="⌈"/>
                <m:endChr m:val="⌉"/>
                <m:ctrlPr>
                  <w:rPr>
                    <w:rFonts w:ascii="Cambria Math" w:hAnsi="Cambria Math"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</m:fName>
                  <m:e>
                    <m:r>
                      <w:rPr>
                        <w:rFonts w:ascii="Cambria Math" w:hAnsi="Cambria Math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sub>
                    </m:sSub>
                  </m:e>
                </m:func>
              </m:e>
            </m:d>
          </m:sup>
        </m:sSup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2K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4A64AC">
        <w:t>reserved codepoints which can not be used to convey any information and are</w:t>
      </w:r>
      <w:r w:rsidR="00B0110C">
        <w:t>,</w:t>
      </w:r>
      <w:r w:rsidR="004A64AC">
        <w:t xml:space="preserve"> in </w:t>
      </w:r>
      <w:r w:rsidR="00B0110C">
        <w:t xml:space="preserve">a </w:t>
      </w:r>
      <w:r w:rsidR="004A64AC">
        <w:t>sense</w:t>
      </w:r>
      <w:r w:rsidR="00B0110C">
        <w:t>,</w:t>
      </w:r>
      <w:r w:rsidR="004A64AC">
        <w:t xml:space="preserve"> wasted.</w:t>
      </w:r>
    </w:p>
    <w:p w14:paraId="5ABA0946" w14:textId="06FE2307" w:rsidR="00752158" w:rsidRPr="00BD3C8A" w:rsidRDefault="00752158" w:rsidP="00752158">
      <w:pPr>
        <w:pStyle w:val="Caption"/>
        <w:keepNext/>
        <w:rPr>
          <w:b w:val="0"/>
        </w:rPr>
      </w:pPr>
      <w:r w:rsidRPr="00BD3C8A">
        <w:t xml:space="preserve">Table </w:t>
      </w:r>
      <w:r w:rsidRPr="00BD3C8A">
        <w:rPr>
          <w:b w:val="0"/>
        </w:rPr>
        <w:fldChar w:fldCharType="begin"/>
      </w:r>
      <w:r w:rsidRPr="00BD3C8A">
        <w:instrText xml:space="preserve"> SEQ Table \* ARABIC </w:instrText>
      </w:r>
      <w:r w:rsidRPr="00BD3C8A">
        <w:rPr>
          <w:b w:val="0"/>
        </w:rPr>
        <w:fldChar w:fldCharType="separate"/>
      </w:r>
      <w:r w:rsidR="00820062">
        <w:rPr>
          <w:noProof/>
        </w:rPr>
        <w:t>3</w:t>
      </w:r>
      <w:r w:rsidRPr="00BD3C8A">
        <w:rPr>
          <w:b w:val="0"/>
        </w:rPr>
        <w:fldChar w:fldCharType="end"/>
      </w:r>
      <w:r w:rsidRPr="00BD3C8A">
        <w:t xml:space="preserve">: </w:t>
      </w:r>
      <w:r w:rsidR="004A64AC">
        <w:t>Example m</w:t>
      </w:r>
      <w:r w:rsidRPr="00BD3C8A">
        <w:t>apping of independently encoded NNZC Indicator field to NNZC value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61"/>
        <w:gridCol w:w="1333"/>
      </w:tblGrid>
      <w:tr w:rsidR="00752158" w14:paraId="3FDC7BAA" w14:textId="77777777" w:rsidTr="000F0A7E">
        <w:trPr>
          <w:jc w:val="center"/>
        </w:trPr>
        <w:tc>
          <w:tcPr>
            <w:tcW w:w="0" w:type="auto"/>
          </w:tcPr>
          <w:p w14:paraId="2E02A363" w14:textId="77777777" w:rsidR="00752158" w:rsidRPr="000F5010" w:rsidRDefault="00752158" w:rsidP="000F0A7E">
            <w:pPr>
              <w:pStyle w:val="BodyText"/>
              <w:rPr>
                <w:b/>
              </w:rPr>
            </w:pPr>
            <w:r w:rsidRPr="000F5010">
              <w:rPr>
                <w:b/>
              </w:rPr>
              <w:t>NNZC Indicator field</w:t>
            </w:r>
          </w:p>
        </w:tc>
        <w:tc>
          <w:tcPr>
            <w:tcW w:w="0" w:type="auto"/>
          </w:tcPr>
          <w:p w14:paraId="3642E874" w14:textId="77777777" w:rsidR="00752158" w:rsidRPr="000F5010" w:rsidRDefault="00752158" w:rsidP="000F0A7E">
            <w:pPr>
              <w:pStyle w:val="BodyText"/>
              <w:rPr>
                <w:b/>
              </w:rPr>
            </w:pPr>
            <w:r w:rsidRPr="000F5010">
              <w:rPr>
                <w:b/>
              </w:rPr>
              <w:t>NNZC Value</w:t>
            </w:r>
          </w:p>
        </w:tc>
      </w:tr>
      <w:tr w:rsidR="00752158" w14:paraId="7A6220FE" w14:textId="77777777" w:rsidTr="000F0A7E">
        <w:trPr>
          <w:jc w:val="center"/>
        </w:trPr>
        <w:tc>
          <w:tcPr>
            <w:tcW w:w="0" w:type="auto"/>
          </w:tcPr>
          <w:p w14:paraId="0880F437" w14:textId="77777777" w:rsidR="00752158" w:rsidRDefault="00752158" w:rsidP="000F0A7E">
            <w:pPr>
              <w:pStyle w:val="BodyText"/>
            </w:pPr>
            <w:r>
              <w:t>0</w:t>
            </w:r>
          </w:p>
        </w:tc>
        <w:tc>
          <w:tcPr>
            <w:tcW w:w="0" w:type="auto"/>
          </w:tcPr>
          <w:p w14:paraId="56259215" w14:textId="77777777" w:rsidR="00752158" w:rsidRDefault="00752158" w:rsidP="000F0A7E">
            <w:pPr>
              <w:pStyle w:val="BodyText"/>
            </w:pPr>
            <w:r>
              <w:t>1</w:t>
            </w:r>
          </w:p>
        </w:tc>
      </w:tr>
      <w:tr w:rsidR="00752158" w14:paraId="4AFF8A9D" w14:textId="77777777" w:rsidTr="000F0A7E">
        <w:trPr>
          <w:jc w:val="center"/>
        </w:trPr>
        <w:tc>
          <w:tcPr>
            <w:tcW w:w="0" w:type="auto"/>
          </w:tcPr>
          <w:p w14:paraId="2198A9A9" w14:textId="77777777" w:rsidR="00752158" w:rsidRDefault="00752158" w:rsidP="000F0A7E">
            <w:pPr>
              <w:pStyle w:val="BodyText"/>
            </w:pPr>
            <w:r>
              <w:t>1</w:t>
            </w:r>
          </w:p>
        </w:tc>
        <w:tc>
          <w:tcPr>
            <w:tcW w:w="0" w:type="auto"/>
          </w:tcPr>
          <w:p w14:paraId="78B175C2" w14:textId="77777777" w:rsidR="00752158" w:rsidRDefault="00752158" w:rsidP="000F0A7E">
            <w:pPr>
              <w:pStyle w:val="BodyText"/>
            </w:pPr>
            <w:r>
              <w:t>2</w:t>
            </w:r>
          </w:p>
        </w:tc>
      </w:tr>
      <w:tr w:rsidR="00752158" w14:paraId="266FF93F" w14:textId="77777777" w:rsidTr="000F0A7E">
        <w:trPr>
          <w:jc w:val="center"/>
        </w:trPr>
        <w:tc>
          <w:tcPr>
            <w:tcW w:w="0" w:type="auto"/>
          </w:tcPr>
          <w:p w14:paraId="48757BAE" w14:textId="77777777" w:rsidR="00752158" w:rsidRDefault="00752158" w:rsidP="000F0A7E">
            <w:pPr>
              <w:pStyle w:val="BodyText"/>
            </w:pPr>
            <w:r>
              <w:t>…</w:t>
            </w:r>
          </w:p>
        </w:tc>
        <w:tc>
          <w:tcPr>
            <w:tcW w:w="0" w:type="auto"/>
          </w:tcPr>
          <w:p w14:paraId="5E16A976" w14:textId="77777777" w:rsidR="00752158" w:rsidRDefault="00752158" w:rsidP="000F0A7E">
            <w:pPr>
              <w:pStyle w:val="BodyText"/>
            </w:pPr>
            <w:r>
              <w:t>…</w:t>
            </w:r>
          </w:p>
        </w:tc>
      </w:tr>
      <w:tr w:rsidR="00752158" w14:paraId="6C29875C" w14:textId="77777777" w:rsidTr="000F0A7E">
        <w:trPr>
          <w:jc w:val="center"/>
        </w:trPr>
        <w:tc>
          <w:tcPr>
            <w:tcW w:w="0" w:type="auto"/>
          </w:tcPr>
          <w:p w14:paraId="30B9B683" w14:textId="77777777" w:rsidR="00752158" w:rsidRDefault="00752158" w:rsidP="000F0A7E">
            <w:pPr>
              <w:pStyle w:val="BodyText"/>
            </w:pPr>
            <w:r>
              <w:t>83</w:t>
            </w:r>
          </w:p>
        </w:tc>
        <w:tc>
          <w:tcPr>
            <w:tcW w:w="0" w:type="auto"/>
          </w:tcPr>
          <w:p w14:paraId="5F9B8426" w14:textId="77777777" w:rsidR="00752158" w:rsidRDefault="00752158" w:rsidP="000F0A7E">
            <w:pPr>
              <w:pStyle w:val="BodyText"/>
            </w:pPr>
            <w:r>
              <w:t>84</w:t>
            </w:r>
          </w:p>
        </w:tc>
      </w:tr>
      <w:tr w:rsidR="00752158" w14:paraId="236BC695" w14:textId="77777777" w:rsidTr="000F0A7E">
        <w:trPr>
          <w:jc w:val="center"/>
        </w:trPr>
        <w:tc>
          <w:tcPr>
            <w:tcW w:w="0" w:type="auto"/>
          </w:tcPr>
          <w:p w14:paraId="103AC14C" w14:textId="77777777" w:rsidR="00752158" w:rsidRDefault="00752158" w:rsidP="000F0A7E">
            <w:pPr>
              <w:pStyle w:val="BodyText"/>
            </w:pPr>
            <w:r>
              <w:t>84</w:t>
            </w:r>
          </w:p>
        </w:tc>
        <w:tc>
          <w:tcPr>
            <w:tcW w:w="0" w:type="auto"/>
          </w:tcPr>
          <w:p w14:paraId="3916313D" w14:textId="77777777" w:rsidR="00752158" w:rsidRDefault="00752158" w:rsidP="000F0A7E">
            <w:pPr>
              <w:pStyle w:val="BodyText"/>
            </w:pPr>
            <w:r>
              <w:t>reserved</w:t>
            </w:r>
          </w:p>
        </w:tc>
      </w:tr>
      <w:tr w:rsidR="00752158" w14:paraId="4C49B6C9" w14:textId="77777777" w:rsidTr="000F0A7E">
        <w:trPr>
          <w:jc w:val="center"/>
        </w:trPr>
        <w:tc>
          <w:tcPr>
            <w:tcW w:w="0" w:type="auto"/>
          </w:tcPr>
          <w:p w14:paraId="78ADF84D" w14:textId="77777777" w:rsidR="00752158" w:rsidRDefault="00752158" w:rsidP="000F0A7E">
            <w:pPr>
              <w:pStyle w:val="BodyText"/>
            </w:pPr>
            <w:r>
              <w:t>…</w:t>
            </w:r>
          </w:p>
        </w:tc>
        <w:tc>
          <w:tcPr>
            <w:tcW w:w="0" w:type="auto"/>
          </w:tcPr>
          <w:p w14:paraId="451B8853" w14:textId="77777777" w:rsidR="00752158" w:rsidRDefault="00752158" w:rsidP="000F0A7E">
            <w:pPr>
              <w:pStyle w:val="BodyText"/>
            </w:pPr>
            <w:r>
              <w:t>…</w:t>
            </w:r>
          </w:p>
        </w:tc>
      </w:tr>
      <w:tr w:rsidR="00752158" w14:paraId="561A3289" w14:textId="77777777" w:rsidTr="000F0A7E">
        <w:trPr>
          <w:jc w:val="center"/>
        </w:trPr>
        <w:tc>
          <w:tcPr>
            <w:tcW w:w="0" w:type="auto"/>
          </w:tcPr>
          <w:p w14:paraId="42F626AB" w14:textId="47F2E3CF" w:rsidR="00752158" w:rsidRDefault="00752158" w:rsidP="000F0A7E">
            <w:pPr>
              <w:pStyle w:val="BodyText"/>
            </w:pPr>
            <w:r>
              <w:t>12</w:t>
            </w:r>
            <w:r w:rsidR="004A64AC">
              <w:t>7</w:t>
            </w:r>
          </w:p>
        </w:tc>
        <w:tc>
          <w:tcPr>
            <w:tcW w:w="0" w:type="auto"/>
          </w:tcPr>
          <w:p w14:paraId="78364C4E" w14:textId="77777777" w:rsidR="00752158" w:rsidRDefault="00752158" w:rsidP="000F0A7E">
            <w:pPr>
              <w:pStyle w:val="BodyText"/>
            </w:pPr>
            <w:r>
              <w:t>reserved</w:t>
            </w:r>
          </w:p>
        </w:tc>
      </w:tr>
    </w:tbl>
    <w:p w14:paraId="11E0114C" w14:textId="77777777" w:rsidR="004A64AC" w:rsidRDefault="004A64AC" w:rsidP="00752158">
      <w:pPr>
        <w:pStyle w:val="BodyText"/>
      </w:pPr>
    </w:p>
    <w:p w14:paraId="294AA1F6" w14:textId="469E9A50" w:rsidR="004A64AC" w:rsidRDefault="009E2B8B" w:rsidP="004A64AC">
      <w:pPr>
        <w:pStyle w:val="Observation"/>
      </w:pPr>
      <w:bookmarkStart w:id="20" w:name="_Toc7795471"/>
      <w:r>
        <w:t xml:space="preserve">There could be many unused codepoints of </w:t>
      </w:r>
      <w:r w:rsidR="00B0110C">
        <w:t>the</w:t>
      </w:r>
      <w:r>
        <w:t xml:space="preserve"> NNZC Indicator field</w:t>
      </w:r>
      <w:bookmarkEnd w:id="20"/>
    </w:p>
    <w:p w14:paraId="1FC465CF" w14:textId="11EAC2E6" w:rsidR="00F112A7" w:rsidRDefault="009E2B8B" w:rsidP="00752158">
      <w:pPr>
        <w:pStyle w:val="BodyText"/>
      </w:pPr>
      <w:r>
        <w:t>It</w:t>
      </w:r>
      <w:r w:rsidR="00504D17">
        <w:t xml:space="preserve"> therefore seems appropriate to</w:t>
      </w:r>
      <w:r w:rsidR="00752158">
        <w:t xml:space="preserve"> utilize these </w:t>
      </w:r>
      <w:r w:rsidR="00504D17">
        <w:t>unused</w:t>
      </w:r>
      <w:r w:rsidR="00752158">
        <w:t xml:space="preserve"> codepoints to convey</w:t>
      </w:r>
      <w:r w:rsidR="00504D17">
        <w:t xml:space="preserve"> some useful information, such as</w:t>
      </w:r>
      <w:r w:rsidR="00752158">
        <w:t xml:space="preserve"> an indication of </w:t>
      </w:r>
      <w:r w:rsidR="00504D17">
        <w:t>M’.</w:t>
      </w:r>
      <w:r w:rsidR="00752158">
        <w:t xml:space="preserve"> That is, the NNZC </w:t>
      </w:r>
      <w:r w:rsidR="00B0110C">
        <w:t>v</w:t>
      </w:r>
      <w:r w:rsidR="00752158">
        <w:t xml:space="preserve">alue and FD-basis size indication M’ </w:t>
      </w:r>
      <w:r w:rsidR="00504D17">
        <w:t>could be</w:t>
      </w:r>
      <w:r w:rsidR="00752158">
        <w:t xml:space="preserve"> jointly encoded into a “joint NNZC and M’ Indicator field”. </w:t>
      </w:r>
      <w:r w:rsidR="00504D17">
        <w:t>An example of this</w:t>
      </w:r>
      <w:r w:rsidR="00752158">
        <w:t xml:space="preserve"> is given in Table </w:t>
      </w:r>
      <w:r w:rsidR="00B0110C">
        <w:t>4</w:t>
      </w:r>
      <w:r w:rsidR="00752158">
        <w:t xml:space="preserve">, where the first </w:t>
      </w:r>
      <m:oMath>
        <m:r>
          <w:rPr>
            <w:rFonts w:ascii="Cambria Math" w:hAnsi="Cambria Math"/>
          </w:rPr>
          <m:t>2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=84</m:t>
        </m:r>
      </m:oMath>
      <w:r w:rsidR="00752158">
        <w:t xml:space="preserve"> codepoints </w:t>
      </w:r>
      <w:r w:rsidR="00F76ACD">
        <w:t>are the same as for an independent NNZC Indicator field, i.e.</w:t>
      </w:r>
      <w:r w:rsidR="00752158">
        <w:t xml:space="preserve"> M’=M and the FD basis size is the same as the configured one</w:t>
      </w:r>
      <w:r w:rsidR="00F76ACD">
        <w:t xml:space="preserve">, </w:t>
      </w:r>
      <w:r w:rsidR="00752158">
        <w:t xml:space="preserve">while the remaining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d>
              <m:dPr>
                <m:begChr m:val="⌈"/>
                <m:endChr m:val="⌉"/>
                <m:ctrlPr>
                  <w:rPr>
                    <w:rFonts w:ascii="Cambria Math" w:hAnsi="Cambria Math"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</m:fName>
                  <m:e>
                    <m:r>
                      <w:rPr>
                        <w:rFonts w:ascii="Cambria Math" w:hAnsi="Cambria Math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sub>
                    </m:sSub>
                  </m:e>
                </m:func>
              </m:e>
            </m:d>
          </m:sup>
        </m:sSup>
        <m:r>
          <w:rPr>
            <w:rFonts w:ascii="Cambria Math" w:hAnsi="Cambria Math"/>
          </w:rPr>
          <m:t>-2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=44</m:t>
        </m:r>
      </m:oMath>
      <w:r w:rsidR="00752158">
        <w:t xml:space="preserve"> codepoints indicates </w:t>
      </w:r>
      <w:r w:rsidR="00F112A7">
        <w:t>for instance an</w:t>
      </w:r>
      <w:r w:rsidR="00752158">
        <w:t xml:space="preserve"> half-size FD-basis, i.e. M’=M/2. </w:t>
      </w:r>
    </w:p>
    <w:p w14:paraId="2E80FF2B" w14:textId="7643A913" w:rsidR="00752158" w:rsidRDefault="00752158" w:rsidP="00752158">
      <w:pPr>
        <w:pStyle w:val="BodyText"/>
      </w:pPr>
      <w:r>
        <w:t>Not</w:t>
      </w:r>
      <w:r w:rsidR="00861D25">
        <w:t>e</w:t>
      </w:r>
      <w:r>
        <w:t xml:space="preserve"> that since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d>
              <m:dPr>
                <m:begChr m:val="⌈"/>
                <m:endChr m:val="⌉"/>
                <m:ctrlPr>
                  <w:rPr>
                    <w:rFonts w:ascii="Cambria Math" w:hAnsi="Cambria Math"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</m:fName>
                  <m:e>
                    <m:r>
                      <w:rPr>
                        <w:rFonts w:ascii="Cambria Math" w:hAnsi="Cambria Math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sub>
                    </m:sSub>
                  </m:e>
                </m:func>
              </m:e>
            </m:d>
          </m:sup>
        </m:sSup>
        <m:r>
          <w:rPr>
            <w:rFonts w:ascii="Cambria Math" w:hAnsi="Cambria Math"/>
          </w:rPr>
          <m:t>-2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&lt;2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in the general case, all possible values of </w:t>
      </w:r>
      <m:oMath>
        <m:sSubSup>
          <m:sSubSupPr>
            <m:ctrlPr>
              <w:rPr>
                <w:rFonts w:ascii="Cambria Math" w:hAnsi="Cambria Math" w:cs="Arial"/>
                <w:i/>
              </w:rPr>
            </m:ctrlPr>
          </m:sSubSupPr>
          <m:e>
            <m:r>
              <w:rPr>
                <w:rFonts w:ascii="Cambria Math" w:hAnsi="Cambria Math" w:cs="Arial"/>
              </w:rPr>
              <m:t>K</m:t>
            </m:r>
          </m:e>
          <m:sub>
            <m:r>
              <w:rPr>
                <w:rFonts w:ascii="Cambria Math" w:hAnsi="Cambria Math" w:cs="Arial"/>
              </w:rPr>
              <m:t>NZ</m:t>
            </m:r>
          </m:sub>
          <m:sup>
            <m:r>
              <w:rPr>
                <w:rFonts w:ascii="Cambria Math" w:hAnsi="Cambria Math" w:cs="Arial"/>
              </w:rPr>
              <m:t>(TOT)</m:t>
            </m:r>
          </m:sup>
        </m:sSubSup>
      </m:oMath>
      <w:r>
        <w:t xml:space="preserve"> cannot be indicated in conjunction with indicating M’=M/2</w:t>
      </w:r>
      <w:r w:rsidR="007C4924">
        <w:t>. However</w:t>
      </w:r>
      <w:r w:rsidR="00816C14">
        <w:t>,</w:t>
      </w:r>
      <w:r w:rsidR="00A54721">
        <w:t xml:space="preserve"> that is likely okay, since if the UE</w:t>
      </w:r>
      <w:r w:rsidR="007C5393">
        <w:t xml:space="preserve"> reports </w:t>
      </w:r>
      <w:r w:rsidR="007C4924">
        <w:t xml:space="preserve">M’&lt;M it by necessity does not have many non-zero coefficients. Hence, </w:t>
      </w:r>
      <w:r w:rsidR="00816C14">
        <w:t>the range of NNZC that can be indicated together with M’</w:t>
      </w:r>
      <w:r w:rsidR="00276A4C">
        <w:t>&lt;M can be biased towards the lower end</w:t>
      </w:r>
      <w:r w:rsidR="003C2EDA">
        <w:t xml:space="preserve">. Another limitation is that if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FB6F14">
        <w:t xml:space="preserve"> is a power of two, there are no unused codepoints</w:t>
      </w:r>
      <w:r w:rsidR="00760526">
        <w:t xml:space="preserve"> and hence M’&lt;M cannot be indicated. However, this only occurs for a small subset of possible </w:t>
      </w:r>
      <w:r w:rsidR="00AA0776">
        <w:t>configurations, so it should not be a large issue, especially due to that the feature of M’ indication is not super-critical to have for a functional codebook, it merely provides an additional overhead optimization. If the gNB is very keen on</w:t>
      </w:r>
      <w:r w:rsidR="009C1AD1">
        <w:t xml:space="preserve"> using this feature it can make sure to configure </w:t>
      </w:r>
      <m:oMath>
        <m:r>
          <w:rPr>
            <w:rFonts w:ascii="Cambria Math" w:hAnsi="Cambria Math"/>
          </w:rPr>
          <m:t>β</m:t>
        </m:r>
      </m:oMath>
      <w:r w:rsidR="009C1AD1">
        <w:t xml:space="preserve"> such that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9C1AD1">
        <w:t xml:space="preserve"> is</w:t>
      </w:r>
      <w:r w:rsidR="005C2209">
        <w:t xml:space="preserve"> not a power of two.</w:t>
      </w:r>
    </w:p>
    <w:p w14:paraId="1CBA2E99" w14:textId="77777777" w:rsidR="00B0110C" w:rsidRDefault="00B0110C" w:rsidP="00752158">
      <w:pPr>
        <w:pStyle w:val="BodyText"/>
      </w:pPr>
    </w:p>
    <w:p w14:paraId="25C9D3F0" w14:textId="393E5BEA" w:rsidR="00752158" w:rsidRPr="00BD3C8A" w:rsidRDefault="00752158" w:rsidP="00752158">
      <w:pPr>
        <w:pStyle w:val="Caption"/>
        <w:keepNext/>
        <w:rPr>
          <w:b w:val="0"/>
        </w:rPr>
      </w:pPr>
      <w:r w:rsidRPr="00BD3C8A">
        <w:lastRenderedPageBreak/>
        <w:t xml:space="preserve">Table </w:t>
      </w:r>
      <w:r w:rsidRPr="00BD3C8A">
        <w:rPr>
          <w:b w:val="0"/>
        </w:rPr>
        <w:fldChar w:fldCharType="begin"/>
      </w:r>
      <w:r w:rsidRPr="00BD3C8A">
        <w:instrText xml:space="preserve"> SEQ Table \* ARABIC </w:instrText>
      </w:r>
      <w:r w:rsidRPr="00BD3C8A">
        <w:rPr>
          <w:b w:val="0"/>
        </w:rPr>
        <w:fldChar w:fldCharType="separate"/>
      </w:r>
      <w:r w:rsidR="00820062">
        <w:rPr>
          <w:noProof/>
        </w:rPr>
        <w:t>4</w:t>
      </w:r>
      <w:r w:rsidRPr="00BD3C8A">
        <w:rPr>
          <w:b w:val="0"/>
        </w:rPr>
        <w:fldChar w:fldCharType="end"/>
      </w:r>
      <w:r w:rsidRPr="00BD3C8A">
        <w:t xml:space="preserve">: </w:t>
      </w:r>
      <w:r w:rsidR="004A05EB">
        <w:t>Example mapping of joint NNZC and M’ Indicator field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22"/>
        <w:gridCol w:w="1333"/>
        <w:gridCol w:w="550"/>
      </w:tblGrid>
      <w:tr w:rsidR="00752158" w14:paraId="2877A669" w14:textId="77777777" w:rsidTr="000F0A7E">
        <w:trPr>
          <w:jc w:val="center"/>
        </w:trPr>
        <w:tc>
          <w:tcPr>
            <w:tcW w:w="0" w:type="auto"/>
          </w:tcPr>
          <w:p w14:paraId="4AD46452" w14:textId="77777777" w:rsidR="00752158" w:rsidRPr="000F5010" w:rsidRDefault="00752158" w:rsidP="000F0A7E">
            <w:pPr>
              <w:pStyle w:val="BodyText"/>
              <w:rPr>
                <w:b/>
              </w:rPr>
            </w:pPr>
            <w:r>
              <w:rPr>
                <w:b/>
              </w:rPr>
              <w:t>Joint NNZC and M’</w:t>
            </w:r>
            <w:r w:rsidRPr="000F5010">
              <w:rPr>
                <w:b/>
              </w:rPr>
              <w:t xml:space="preserve"> Indicator field</w:t>
            </w:r>
          </w:p>
        </w:tc>
        <w:tc>
          <w:tcPr>
            <w:tcW w:w="0" w:type="auto"/>
          </w:tcPr>
          <w:p w14:paraId="5119783A" w14:textId="77777777" w:rsidR="00752158" w:rsidRPr="000F5010" w:rsidRDefault="00752158" w:rsidP="000F0A7E">
            <w:pPr>
              <w:pStyle w:val="BodyText"/>
              <w:rPr>
                <w:b/>
              </w:rPr>
            </w:pPr>
            <w:r w:rsidRPr="000F5010">
              <w:rPr>
                <w:b/>
              </w:rPr>
              <w:t>NNZC Value</w:t>
            </w:r>
          </w:p>
        </w:tc>
        <w:tc>
          <w:tcPr>
            <w:tcW w:w="0" w:type="auto"/>
          </w:tcPr>
          <w:p w14:paraId="59262C20" w14:textId="77777777" w:rsidR="00752158" w:rsidRPr="000F5010" w:rsidRDefault="00752158" w:rsidP="000F0A7E">
            <w:pPr>
              <w:pStyle w:val="BodyText"/>
              <w:rPr>
                <w:b/>
              </w:rPr>
            </w:pPr>
            <w:r>
              <w:rPr>
                <w:b/>
              </w:rPr>
              <w:t>M’</w:t>
            </w:r>
          </w:p>
        </w:tc>
      </w:tr>
      <w:tr w:rsidR="00752158" w14:paraId="13CD8835" w14:textId="77777777" w:rsidTr="000F0A7E">
        <w:trPr>
          <w:jc w:val="center"/>
        </w:trPr>
        <w:tc>
          <w:tcPr>
            <w:tcW w:w="0" w:type="auto"/>
          </w:tcPr>
          <w:p w14:paraId="1137DB5F" w14:textId="77777777" w:rsidR="00752158" w:rsidRDefault="00752158" w:rsidP="000F0A7E">
            <w:pPr>
              <w:pStyle w:val="BodyText"/>
            </w:pPr>
            <w:r>
              <w:t>0</w:t>
            </w:r>
          </w:p>
        </w:tc>
        <w:tc>
          <w:tcPr>
            <w:tcW w:w="0" w:type="auto"/>
          </w:tcPr>
          <w:p w14:paraId="26E77B18" w14:textId="77777777" w:rsidR="00752158" w:rsidRDefault="00752158" w:rsidP="000F0A7E">
            <w:pPr>
              <w:pStyle w:val="BodyText"/>
            </w:pPr>
            <w:r>
              <w:t>1</w:t>
            </w:r>
          </w:p>
        </w:tc>
        <w:tc>
          <w:tcPr>
            <w:tcW w:w="0" w:type="auto"/>
          </w:tcPr>
          <w:p w14:paraId="196A084F" w14:textId="77777777" w:rsidR="00752158" w:rsidRDefault="00752158" w:rsidP="000F0A7E">
            <w:pPr>
              <w:pStyle w:val="BodyText"/>
            </w:pPr>
            <w:r>
              <w:t>M</w:t>
            </w:r>
          </w:p>
        </w:tc>
      </w:tr>
      <w:tr w:rsidR="00752158" w14:paraId="24D5F6EC" w14:textId="77777777" w:rsidTr="000F0A7E">
        <w:trPr>
          <w:jc w:val="center"/>
        </w:trPr>
        <w:tc>
          <w:tcPr>
            <w:tcW w:w="0" w:type="auto"/>
          </w:tcPr>
          <w:p w14:paraId="4EEF13FF" w14:textId="77777777" w:rsidR="00752158" w:rsidRDefault="00752158" w:rsidP="000F0A7E">
            <w:pPr>
              <w:pStyle w:val="BodyText"/>
            </w:pPr>
            <w:r>
              <w:t>1</w:t>
            </w:r>
          </w:p>
        </w:tc>
        <w:tc>
          <w:tcPr>
            <w:tcW w:w="0" w:type="auto"/>
          </w:tcPr>
          <w:p w14:paraId="44DF0710" w14:textId="77777777" w:rsidR="00752158" w:rsidRDefault="00752158" w:rsidP="000F0A7E">
            <w:pPr>
              <w:pStyle w:val="BodyText"/>
            </w:pPr>
            <w:r>
              <w:t>2</w:t>
            </w:r>
          </w:p>
        </w:tc>
        <w:tc>
          <w:tcPr>
            <w:tcW w:w="0" w:type="auto"/>
          </w:tcPr>
          <w:p w14:paraId="3B1EBA18" w14:textId="77777777" w:rsidR="00752158" w:rsidRDefault="00752158" w:rsidP="000F0A7E">
            <w:pPr>
              <w:pStyle w:val="BodyText"/>
            </w:pPr>
            <w:r>
              <w:t>M</w:t>
            </w:r>
          </w:p>
        </w:tc>
      </w:tr>
      <w:tr w:rsidR="00752158" w14:paraId="59EA7349" w14:textId="77777777" w:rsidTr="000F0A7E">
        <w:trPr>
          <w:jc w:val="center"/>
        </w:trPr>
        <w:tc>
          <w:tcPr>
            <w:tcW w:w="0" w:type="auto"/>
          </w:tcPr>
          <w:p w14:paraId="3F6E8B29" w14:textId="77777777" w:rsidR="00752158" w:rsidRDefault="00752158" w:rsidP="000F0A7E">
            <w:pPr>
              <w:pStyle w:val="BodyText"/>
            </w:pPr>
            <w:r>
              <w:t>…</w:t>
            </w:r>
          </w:p>
        </w:tc>
        <w:tc>
          <w:tcPr>
            <w:tcW w:w="0" w:type="auto"/>
          </w:tcPr>
          <w:p w14:paraId="0EDD6C0E" w14:textId="77777777" w:rsidR="00752158" w:rsidRDefault="00752158" w:rsidP="000F0A7E">
            <w:pPr>
              <w:pStyle w:val="BodyText"/>
            </w:pPr>
            <w:r>
              <w:t>…</w:t>
            </w:r>
          </w:p>
        </w:tc>
        <w:tc>
          <w:tcPr>
            <w:tcW w:w="0" w:type="auto"/>
          </w:tcPr>
          <w:p w14:paraId="5F87057D" w14:textId="17643345" w:rsidR="00752158" w:rsidRDefault="00861D25" w:rsidP="000F0A7E">
            <w:pPr>
              <w:pStyle w:val="BodyText"/>
            </w:pPr>
            <w:r>
              <w:t>…</w:t>
            </w:r>
          </w:p>
        </w:tc>
      </w:tr>
      <w:tr w:rsidR="00752158" w14:paraId="4127EB4E" w14:textId="77777777" w:rsidTr="000F0A7E">
        <w:trPr>
          <w:jc w:val="center"/>
        </w:trPr>
        <w:tc>
          <w:tcPr>
            <w:tcW w:w="0" w:type="auto"/>
          </w:tcPr>
          <w:p w14:paraId="1255A06C" w14:textId="77777777" w:rsidR="00752158" w:rsidRDefault="00752158" w:rsidP="000F0A7E">
            <w:pPr>
              <w:pStyle w:val="BodyText"/>
            </w:pPr>
            <w:r>
              <w:t>83</w:t>
            </w:r>
          </w:p>
        </w:tc>
        <w:tc>
          <w:tcPr>
            <w:tcW w:w="0" w:type="auto"/>
          </w:tcPr>
          <w:p w14:paraId="79F80E19" w14:textId="77777777" w:rsidR="00752158" w:rsidRDefault="00752158" w:rsidP="000F0A7E">
            <w:pPr>
              <w:pStyle w:val="BodyText"/>
            </w:pPr>
            <w:r>
              <w:t>84</w:t>
            </w:r>
          </w:p>
        </w:tc>
        <w:tc>
          <w:tcPr>
            <w:tcW w:w="0" w:type="auto"/>
          </w:tcPr>
          <w:p w14:paraId="3C41BE22" w14:textId="77777777" w:rsidR="00752158" w:rsidRDefault="00752158" w:rsidP="000F0A7E">
            <w:pPr>
              <w:pStyle w:val="BodyText"/>
            </w:pPr>
            <w:r>
              <w:t>M</w:t>
            </w:r>
          </w:p>
        </w:tc>
      </w:tr>
      <w:tr w:rsidR="00752158" w14:paraId="2960F23C" w14:textId="77777777" w:rsidTr="000F0A7E">
        <w:trPr>
          <w:jc w:val="center"/>
        </w:trPr>
        <w:tc>
          <w:tcPr>
            <w:tcW w:w="0" w:type="auto"/>
          </w:tcPr>
          <w:p w14:paraId="337AD7B8" w14:textId="77777777" w:rsidR="00752158" w:rsidRDefault="00752158" w:rsidP="000F0A7E">
            <w:pPr>
              <w:pStyle w:val="BodyText"/>
            </w:pPr>
            <w:r>
              <w:t>84</w:t>
            </w:r>
          </w:p>
        </w:tc>
        <w:tc>
          <w:tcPr>
            <w:tcW w:w="0" w:type="auto"/>
          </w:tcPr>
          <w:p w14:paraId="0AB27328" w14:textId="77777777" w:rsidR="00752158" w:rsidRDefault="00752158" w:rsidP="000F0A7E">
            <w:pPr>
              <w:pStyle w:val="BodyText"/>
            </w:pPr>
            <w:r>
              <w:t>1</w:t>
            </w:r>
          </w:p>
        </w:tc>
        <w:tc>
          <w:tcPr>
            <w:tcW w:w="0" w:type="auto"/>
          </w:tcPr>
          <w:p w14:paraId="7AF879AE" w14:textId="77777777" w:rsidR="00752158" w:rsidRDefault="00752158" w:rsidP="000F0A7E">
            <w:pPr>
              <w:pStyle w:val="BodyText"/>
            </w:pPr>
            <w:r>
              <w:t>M/2</w:t>
            </w:r>
          </w:p>
        </w:tc>
      </w:tr>
      <w:tr w:rsidR="00752158" w14:paraId="7E821E37" w14:textId="77777777" w:rsidTr="000F0A7E">
        <w:trPr>
          <w:jc w:val="center"/>
        </w:trPr>
        <w:tc>
          <w:tcPr>
            <w:tcW w:w="0" w:type="auto"/>
          </w:tcPr>
          <w:p w14:paraId="0739C28A" w14:textId="77777777" w:rsidR="00752158" w:rsidRDefault="00752158" w:rsidP="000F0A7E">
            <w:pPr>
              <w:pStyle w:val="BodyText"/>
            </w:pPr>
            <w:r>
              <w:t>…</w:t>
            </w:r>
          </w:p>
        </w:tc>
        <w:tc>
          <w:tcPr>
            <w:tcW w:w="0" w:type="auto"/>
          </w:tcPr>
          <w:p w14:paraId="4DE8DA56" w14:textId="77777777" w:rsidR="00752158" w:rsidRDefault="00752158" w:rsidP="000F0A7E">
            <w:pPr>
              <w:pStyle w:val="BodyText"/>
            </w:pPr>
            <w:r>
              <w:t>…</w:t>
            </w:r>
          </w:p>
        </w:tc>
        <w:tc>
          <w:tcPr>
            <w:tcW w:w="0" w:type="auto"/>
          </w:tcPr>
          <w:p w14:paraId="790CE38A" w14:textId="77777777" w:rsidR="00752158" w:rsidRDefault="00752158" w:rsidP="000F0A7E">
            <w:pPr>
              <w:pStyle w:val="BodyText"/>
            </w:pPr>
            <w:r>
              <w:t>M/2</w:t>
            </w:r>
          </w:p>
        </w:tc>
      </w:tr>
      <w:tr w:rsidR="00752158" w14:paraId="23F0E1BF" w14:textId="77777777" w:rsidTr="000F0A7E">
        <w:trPr>
          <w:jc w:val="center"/>
        </w:trPr>
        <w:tc>
          <w:tcPr>
            <w:tcW w:w="0" w:type="auto"/>
          </w:tcPr>
          <w:p w14:paraId="60CE1233" w14:textId="7D56FC96" w:rsidR="00752158" w:rsidRDefault="00752158" w:rsidP="000F0A7E">
            <w:pPr>
              <w:pStyle w:val="BodyText"/>
            </w:pPr>
            <w:r>
              <w:t>12</w:t>
            </w:r>
            <w:r w:rsidR="00504D17">
              <w:t>7</w:t>
            </w:r>
          </w:p>
        </w:tc>
        <w:tc>
          <w:tcPr>
            <w:tcW w:w="0" w:type="auto"/>
          </w:tcPr>
          <w:p w14:paraId="5C9D0FDC" w14:textId="5008AFB6" w:rsidR="00752158" w:rsidRDefault="00752158" w:rsidP="000F0A7E">
            <w:pPr>
              <w:pStyle w:val="BodyText"/>
            </w:pPr>
            <w:r>
              <w:t>4</w:t>
            </w:r>
            <w:r w:rsidR="00F112A7">
              <w:t>4</w:t>
            </w:r>
          </w:p>
        </w:tc>
        <w:tc>
          <w:tcPr>
            <w:tcW w:w="0" w:type="auto"/>
          </w:tcPr>
          <w:p w14:paraId="107642E4" w14:textId="77777777" w:rsidR="00752158" w:rsidRDefault="00752158" w:rsidP="000F0A7E">
            <w:pPr>
              <w:pStyle w:val="BodyText"/>
            </w:pPr>
            <w:r>
              <w:t>M/2</w:t>
            </w:r>
          </w:p>
        </w:tc>
      </w:tr>
    </w:tbl>
    <w:p w14:paraId="096DA038" w14:textId="77777777" w:rsidR="005C2209" w:rsidRDefault="005C2209" w:rsidP="005C2209">
      <w:pPr>
        <w:pStyle w:val="Proposal"/>
        <w:numPr>
          <w:ilvl w:val="0"/>
          <w:numId w:val="0"/>
        </w:numPr>
        <w:ind w:left="1701"/>
      </w:pPr>
    </w:p>
    <w:p w14:paraId="4CC80989" w14:textId="5967F60F" w:rsidR="00752158" w:rsidRPr="00773614" w:rsidRDefault="003D2B8E" w:rsidP="005C2209">
      <w:pPr>
        <w:pStyle w:val="Proposal"/>
      </w:pPr>
      <w:bookmarkStart w:id="21" w:name="_Toc7795485"/>
      <w:r>
        <w:t>Support M’ indication by utilizing unused codepoints of the NNZC indicator field in UCI Part 1, by jointly encoding the NNZC and M’ values</w:t>
      </w:r>
      <w:bookmarkEnd w:id="21"/>
    </w:p>
    <w:p w14:paraId="39E81A6A" w14:textId="32C91997" w:rsidR="00D707A7" w:rsidRDefault="00D707A7" w:rsidP="00D707A7">
      <w:pPr>
        <w:pStyle w:val="Heading2"/>
      </w:pPr>
      <w:r w:rsidRPr="00773614">
        <w:t>B</w:t>
      </w:r>
      <w:r w:rsidR="00773614">
        <w:t>asis sufficiency</w:t>
      </w:r>
      <w:r w:rsidR="00037336">
        <w:t>/insufficiency</w:t>
      </w:r>
      <w:r w:rsidR="00773614">
        <w:t xml:space="preserve"> indication</w:t>
      </w:r>
    </w:p>
    <w:p w14:paraId="48D143EE" w14:textId="7C86E588" w:rsidR="008911DC" w:rsidRDefault="00037336" w:rsidP="00773614">
      <w:pPr>
        <w:spacing w:after="0"/>
        <w:jc w:val="left"/>
      </w:pPr>
      <w:r>
        <w:t xml:space="preserve">There have </w:t>
      </w:r>
      <w:r w:rsidR="00E825BC">
        <w:t xml:space="preserve">been proposals to introduce an indicator in UCI Part 1 to indicate either the sufficiency or insufficiency of the FD-basis or number of non-zero coefficients. </w:t>
      </w:r>
      <w:r w:rsidR="00684742">
        <w:t xml:space="preserve">The motivation is that the UE can dynamically indicate either if </w:t>
      </w:r>
      <w:r w:rsidR="002813A0">
        <w:t>more or less FD-basis vectors are required whi</w:t>
      </w:r>
      <w:r w:rsidR="00D32857">
        <w:t>ch could prompt the gNB to either reconfigure (using RRC) the CSI Report Setting</w:t>
      </w:r>
      <w:r w:rsidR="00235E25">
        <w:t xml:space="preserve"> to a codebook with more or less FD-basis vector</w:t>
      </w:r>
      <w:r w:rsidR="00C63806">
        <w:t>s</w:t>
      </w:r>
      <w:r w:rsidR="00235E25">
        <w:t>, or, choose to trigger another CSI Report Setting</w:t>
      </w:r>
      <w:r w:rsidR="003320D1">
        <w:t xml:space="preserve"> which has already been pre-configured to the UE. </w:t>
      </w:r>
      <w:r w:rsidR="00E122EC">
        <w:t>From a principal perspective, one can argue whether i</w:t>
      </w:r>
      <w:r w:rsidR="00561134">
        <w:t>t is proper to introduce dynamic L1 signalling</w:t>
      </w:r>
      <w:r w:rsidR="002A6564">
        <w:t>, present in every CSI report,</w:t>
      </w:r>
      <w:r w:rsidR="00561134">
        <w:t xml:space="preserve"> for the purpose of</w:t>
      </w:r>
      <w:r w:rsidR="002A6564">
        <w:t xml:space="preserve"> informing the gNB to perform RRC reconfiguration</w:t>
      </w:r>
      <w:r w:rsidR="00ED788A">
        <w:t xml:space="preserve">. Such functionality, if needed, should be solved via other means in our view. </w:t>
      </w:r>
    </w:p>
    <w:p w14:paraId="56E40CD8" w14:textId="05CD8D32" w:rsidR="008911DC" w:rsidRDefault="008911DC" w:rsidP="008911DC">
      <w:pPr>
        <w:pStyle w:val="Observation"/>
        <w:numPr>
          <w:ilvl w:val="0"/>
          <w:numId w:val="0"/>
        </w:numPr>
      </w:pPr>
    </w:p>
    <w:p w14:paraId="39AE58A8" w14:textId="1BBF2180" w:rsidR="008911DC" w:rsidRDefault="008911DC" w:rsidP="008911DC">
      <w:pPr>
        <w:pStyle w:val="Observation"/>
      </w:pPr>
      <w:bookmarkStart w:id="22" w:name="_Toc7795472"/>
      <w:r>
        <w:t xml:space="preserve">It is </w:t>
      </w:r>
      <w:r w:rsidR="00962517">
        <w:t>improper</w:t>
      </w:r>
      <w:r>
        <w:t xml:space="preserve"> to introduce dynamic L1 signalling </w:t>
      </w:r>
      <w:r w:rsidR="00962517">
        <w:t>with the purpose of triggering L3 reconfiguration</w:t>
      </w:r>
      <w:bookmarkEnd w:id="22"/>
      <w:r w:rsidR="00962517">
        <w:t xml:space="preserve"> </w:t>
      </w:r>
    </w:p>
    <w:p w14:paraId="7EC2D53A" w14:textId="542E4F3B" w:rsidR="00773614" w:rsidRDefault="00ED788A" w:rsidP="00773614">
      <w:pPr>
        <w:spacing w:after="0"/>
        <w:jc w:val="left"/>
      </w:pPr>
      <w:r>
        <w:t>Additionally, it is not clear to us</w:t>
      </w:r>
      <w:r w:rsidR="00E20140">
        <w:t xml:space="preserve"> why the UE explicitly needs to indicate basis sufficiency/insufficiency. This information can be inferred by the gNB implicitly from the CSI report. For instance, if the</w:t>
      </w:r>
      <w:r w:rsidR="00996D72">
        <w:t xml:space="preserve"> basis is “sufficient” and too many FD-basis vectors have been configured</w:t>
      </w:r>
      <w:r w:rsidR="005B7392">
        <w:t>, t</w:t>
      </w:r>
      <w:r w:rsidR="00996D72">
        <w:t xml:space="preserve">he gNB can directly infer this from the </w:t>
      </w:r>
      <w:r w:rsidR="005B7392">
        <w:t xml:space="preserve">reported NZC bitmaps and/or reported amplitude values. That is, if the UE consistently reports many zero or low power coefficients for </w:t>
      </w:r>
      <w:r w:rsidR="003412D0">
        <w:t>a subset of the FD-bases, the gNB can infer that</w:t>
      </w:r>
      <w:r w:rsidR="003412D0" w:rsidRPr="00262FCF">
        <w:rPr>
          <w:i/>
        </w:rPr>
        <w:t xml:space="preserve"> p</w:t>
      </w:r>
      <w:r w:rsidR="003412D0">
        <w:t xml:space="preserve"> is configured too high and switch to triggering either Type I CSI </w:t>
      </w:r>
      <w:r w:rsidR="00262FCF">
        <w:t xml:space="preserve">or Type II CSI with smaller </w:t>
      </w:r>
      <w:r w:rsidR="00262FCF">
        <w:rPr>
          <w:i/>
        </w:rPr>
        <w:t>p</w:t>
      </w:r>
      <w:r w:rsidR="00262FCF">
        <w:t xml:space="preserve">. Note that in typical operation, the gNB will preconfigure the UE with at least a Type I CSI Report Setting and a Type II CSI report setting and dynamically switch </w:t>
      </w:r>
      <w:r w:rsidR="00134DB4">
        <w:t>which one is triggered depending on a number of factors such as cell load, UL coverage, etc.</w:t>
      </w:r>
    </w:p>
    <w:p w14:paraId="0FA25A63" w14:textId="77777777" w:rsidR="00C87F7B" w:rsidRDefault="00C87F7B" w:rsidP="00773614">
      <w:pPr>
        <w:spacing w:after="0"/>
        <w:jc w:val="left"/>
      </w:pPr>
    </w:p>
    <w:p w14:paraId="7CED7D31" w14:textId="2BC47FAC" w:rsidR="001560EC" w:rsidRDefault="001560EC" w:rsidP="00773614">
      <w:pPr>
        <w:spacing w:after="0"/>
        <w:jc w:val="left"/>
      </w:pPr>
      <w:r>
        <w:t>Similarly</w:t>
      </w:r>
      <w:r w:rsidR="00346EEA">
        <w:t>,</w:t>
      </w:r>
      <w:r>
        <w:t xml:space="preserve"> for basis </w:t>
      </w:r>
      <w:r w:rsidR="00EF2F05">
        <w:t>insufficiency</w:t>
      </w:r>
      <w:r>
        <w:t>, this can also be inferred by the gNB</w:t>
      </w:r>
      <w:r w:rsidR="00EF2F05">
        <w:t xml:space="preserve"> from the CSI report for instance by</w:t>
      </w:r>
      <w:r w:rsidR="006D4E9C">
        <w:t xml:space="preserve"> observing that</w:t>
      </w:r>
      <w:r w:rsidR="00346EEA">
        <w:t xml:space="preserve"> the UE consistently reports many non-zero and/or high-power coefficients.</w:t>
      </w:r>
    </w:p>
    <w:p w14:paraId="5693718A" w14:textId="77777777" w:rsidR="00346EEA" w:rsidRDefault="00346EEA" w:rsidP="00773614">
      <w:pPr>
        <w:spacing w:after="0"/>
        <w:jc w:val="left"/>
      </w:pPr>
    </w:p>
    <w:p w14:paraId="1C23A47E" w14:textId="5F9D5944" w:rsidR="001560EC" w:rsidRDefault="00346EEA" w:rsidP="001560EC">
      <w:pPr>
        <w:pStyle w:val="Observation"/>
      </w:pPr>
      <w:bookmarkStart w:id="23" w:name="_Toc7795473"/>
      <w:r>
        <w:t xml:space="preserve">Basis insufficiency/sufficiency can be inferred by the gNB directly from the reported NZC </w:t>
      </w:r>
      <w:r w:rsidR="001F38AC">
        <w:t>bitmaps and/or amplitude coefficients</w:t>
      </w:r>
      <w:bookmarkEnd w:id="23"/>
    </w:p>
    <w:p w14:paraId="32768229" w14:textId="5E333F08" w:rsidR="001F38AC" w:rsidRDefault="001F38AC" w:rsidP="001F38AC">
      <w:r>
        <w:t>Therefore, we do not support introducing a</w:t>
      </w:r>
      <w:r w:rsidR="00C94438">
        <w:t xml:space="preserve"> basis sufficiency/insufficiency indictor in UCI Part 1.</w:t>
      </w:r>
    </w:p>
    <w:p w14:paraId="08F9AE2B" w14:textId="0473AC35" w:rsidR="00C94438" w:rsidRPr="00262FCF" w:rsidRDefault="00C94438" w:rsidP="00C94438">
      <w:pPr>
        <w:pStyle w:val="Proposal"/>
      </w:pPr>
      <w:bookmarkStart w:id="24" w:name="_Toc7795486"/>
      <w:r>
        <w:t>Do not support Basis Sufficiency/Insufficiency Indication in UCI Part 1</w:t>
      </w:r>
      <w:bookmarkEnd w:id="24"/>
    </w:p>
    <w:p w14:paraId="13DABF5C" w14:textId="77777777" w:rsidR="00D32857" w:rsidRPr="00AB415A" w:rsidRDefault="00D32857" w:rsidP="00773614">
      <w:pPr>
        <w:spacing w:after="0"/>
        <w:jc w:val="left"/>
      </w:pPr>
    </w:p>
    <w:p w14:paraId="184A1FE3" w14:textId="67BF6C2E" w:rsidR="00D707A7" w:rsidRDefault="002E0B44" w:rsidP="00773614">
      <w:pPr>
        <w:pStyle w:val="Heading1"/>
      </w:pPr>
      <w:r>
        <w:lastRenderedPageBreak/>
        <w:t>CSI</w:t>
      </w:r>
      <w:r w:rsidR="00D707A7">
        <w:t xml:space="preserve"> omission procedure</w:t>
      </w:r>
    </w:p>
    <w:p w14:paraId="20D93C06" w14:textId="7878AB5F" w:rsidR="00D707A7" w:rsidRPr="00C975B9" w:rsidRDefault="002E0B44" w:rsidP="006C1289">
      <w:r>
        <w:t xml:space="preserve">In our companion contribution </w:t>
      </w:r>
      <w:r>
        <w:fldChar w:fldCharType="begin"/>
      </w:r>
      <w:r>
        <w:instrText xml:space="preserve"> REF _Ref4744746 \r \h </w:instrText>
      </w:r>
      <w:r>
        <w:fldChar w:fldCharType="separate"/>
      </w:r>
      <w:r w:rsidR="00820062">
        <w:t>[2]</w:t>
      </w:r>
      <w:r>
        <w:fldChar w:fldCharType="end"/>
      </w:r>
      <w:r>
        <w:t>, we discuss principles for CSI omission procedure in Rel-16</w:t>
      </w:r>
      <w:r w:rsidR="006C1289">
        <w:t>, and propose the following:</w:t>
      </w:r>
    </w:p>
    <w:p w14:paraId="1BD05181" w14:textId="779FC385" w:rsidR="00CE3829" w:rsidRDefault="00CE3829" w:rsidP="00CE3829">
      <w:pPr>
        <w:pStyle w:val="Proposal"/>
      </w:pPr>
      <w:bookmarkStart w:id="25" w:name="_Toc7704199"/>
      <w:bookmarkStart w:id="26" w:name="_Toc7795487"/>
      <w:r>
        <w:t>Codebook design choices should not consider if CSI omission are facilitated by them or not, but should be made solely based on performance, overhead and complexity</w:t>
      </w:r>
      <w:bookmarkEnd w:id="25"/>
      <w:bookmarkEnd w:id="26"/>
    </w:p>
    <w:p w14:paraId="31F57D8D" w14:textId="77777777" w:rsidR="00903402" w:rsidRDefault="00903402" w:rsidP="00903402">
      <w:pPr>
        <w:pStyle w:val="Proposal"/>
      </w:pPr>
      <w:bookmarkStart w:id="27" w:name="_Toc7704200"/>
      <w:bookmarkStart w:id="28" w:name="_Toc7795488"/>
      <w:r>
        <w:t>The CSI omission procedure should not require CSI recalculation based on the available PUSCH allocation</w:t>
      </w:r>
      <w:bookmarkEnd w:id="27"/>
      <w:bookmarkEnd w:id="28"/>
    </w:p>
    <w:p w14:paraId="7EB991A2" w14:textId="14FC2106" w:rsidR="00834B0B" w:rsidRPr="00EA5926" w:rsidRDefault="00834B0B" w:rsidP="00834B0B">
      <w:pPr>
        <w:pStyle w:val="Proposal"/>
      </w:pPr>
      <w:bookmarkStart w:id="29" w:name="_Toc7704201"/>
      <w:bookmarkStart w:id="30" w:name="_Toc7795489"/>
      <w:r>
        <w:t>For Rel-16 CSI omission procedure, consider dropping half of the LC coefficients</w:t>
      </w:r>
      <w:r w:rsidRPr="00F669FA">
        <w:rPr>
          <w:rStyle w:val="PlaceholderText"/>
          <w:color w:val="auto"/>
        </w:rPr>
        <w:t xml:space="preserve"> </w:t>
      </w:r>
      <w:r w:rsidRPr="00EA5926">
        <w:rPr>
          <w:rStyle w:val="PlaceholderText"/>
          <w:color w:val="auto"/>
        </w:rPr>
        <w:t xml:space="preserve">according to FD-beam-index first, then SD-beam index </w:t>
      </w:r>
      <w:r>
        <w:rPr>
          <w:rStyle w:val="PlaceholderText"/>
          <w:color w:val="auto"/>
        </w:rPr>
        <w:t>and last</w:t>
      </w:r>
      <w:r w:rsidRPr="00EA5926">
        <w:rPr>
          <w:rStyle w:val="PlaceholderText"/>
          <w:color w:val="auto"/>
        </w:rPr>
        <w:t xml:space="preserve"> layer-index</w:t>
      </w:r>
      <w:bookmarkEnd w:id="29"/>
      <w:bookmarkEnd w:id="30"/>
    </w:p>
    <w:p w14:paraId="471CABBE" w14:textId="6D691BD8" w:rsidR="00903402" w:rsidRDefault="008874D9" w:rsidP="00BB5E84">
      <w:pPr>
        <w:pStyle w:val="Proposal"/>
      </w:pPr>
      <w:bookmarkStart w:id="31" w:name="_Toc7704202"/>
      <w:bookmarkStart w:id="32" w:name="_Toc7795490"/>
      <w:r>
        <w:rPr>
          <w:rStyle w:val="PlaceholderText"/>
          <w:color w:val="auto"/>
        </w:rPr>
        <w:t>For Rel-16 CSI omission procedure, consider dropping the portion of the NZC bitmaps which is not required to interpret the non-omitted</w:t>
      </w:r>
      <w:r w:rsidR="009F68B9">
        <w:rPr>
          <w:rStyle w:val="PlaceholderText"/>
          <w:color w:val="auto"/>
        </w:rPr>
        <w:t xml:space="preserve"> LC</w:t>
      </w:r>
      <w:r>
        <w:rPr>
          <w:rStyle w:val="PlaceholderText"/>
          <w:color w:val="auto"/>
        </w:rPr>
        <w:t xml:space="preserve"> coefficients</w:t>
      </w:r>
      <w:bookmarkEnd w:id="31"/>
      <w:bookmarkEnd w:id="32"/>
    </w:p>
    <w:p w14:paraId="46D90165" w14:textId="52943020" w:rsidR="000C0CAB" w:rsidRDefault="000C0CAB" w:rsidP="000C0CAB">
      <w:pPr>
        <w:pStyle w:val="Heading1"/>
      </w:pPr>
      <w:r>
        <w:t>Reducing supported combinations of compression parameters</w:t>
      </w:r>
    </w:p>
    <w:p w14:paraId="1A071E9C" w14:textId="37FD98A7" w:rsidR="008D02C8" w:rsidRDefault="00BB136E" w:rsidP="008D02C8">
      <w:r>
        <w:t>As is also further elaborated in our companion contribution</w:t>
      </w:r>
      <w:r w:rsidRPr="00BB136E">
        <w:t xml:space="preserve"> </w:t>
      </w:r>
      <w:r>
        <w:t>[4</w:t>
      </w:r>
      <w:r w:rsidR="009C53D1">
        <w:t>]</w:t>
      </w:r>
      <w:r>
        <w:t xml:space="preserve">, some combinations of compression parameters do not offer favourable </w:t>
      </w:r>
      <w:r w:rsidR="000155C8">
        <w:t xml:space="preserve">performance overhead </w:t>
      </w:r>
      <w:r w:rsidR="009C53D1">
        <w:t>trade-off</w:t>
      </w:r>
      <w:r w:rsidR="000155C8">
        <w:t>.</w:t>
      </w:r>
      <w:r w:rsidR="009C53D1">
        <w:t xml:space="preserve"> The following observations can be made:</w:t>
      </w:r>
    </w:p>
    <w:p w14:paraId="0629C97D" w14:textId="77777777" w:rsidR="000155C8" w:rsidRDefault="000155C8" w:rsidP="00E1609D">
      <w:pPr>
        <w:pStyle w:val="Observation"/>
        <w:numPr>
          <w:ilvl w:val="0"/>
          <w:numId w:val="14"/>
        </w:numPr>
        <w:ind w:left="1701" w:hanging="1701"/>
        <w:textAlignment w:val="auto"/>
      </w:pPr>
      <w:bookmarkStart w:id="33" w:name="_Toc4763717"/>
      <w:bookmarkStart w:id="34" w:name="_Toc4774167"/>
      <w:bookmarkStart w:id="35" w:name="_Toc4774479"/>
      <w:bookmarkStart w:id="36" w:name="_Toc7795474"/>
      <w:r>
        <w:t xml:space="preserve">For 32Tx, performance of L=2 is not competitive, especially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L,p</m:t>
            </m:r>
          </m:e>
        </m:d>
        <m:r>
          <m:rPr>
            <m:sty m:val="bi"/>
          </m:rPr>
          <w:rPr>
            <w:rFonts w:ascii="Cambria Math" w:hAnsi="Cambria Math"/>
          </w:rPr>
          <m:t>=(2,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</w:rPr>
          <m:t>)</m:t>
        </m:r>
      </m:oMath>
      <w:r>
        <w:t xml:space="preserve"> which has inferior performance to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L,p</m:t>
            </m:r>
          </m:e>
        </m:d>
        <m:r>
          <m:rPr>
            <m:sty m:val="bi"/>
          </m:rPr>
          <w:rPr>
            <w:rFonts w:ascii="Cambria Math" w:hAnsi="Cambria Math"/>
          </w:rPr>
          <m:t>=(4,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den>
        </m:f>
        <m:r>
          <m:rPr>
            <m:sty m:val="bi"/>
          </m:rPr>
          <w:rPr>
            <w:rFonts w:ascii="Cambria Math" w:hAnsi="Cambria Math"/>
          </w:rPr>
          <m:t>)</m:t>
        </m:r>
      </m:oMath>
      <w:r>
        <w:t xml:space="preserve"> with similar overhead</w:t>
      </w:r>
      <w:bookmarkEnd w:id="33"/>
      <w:bookmarkEnd w:id="34"/>
      <w:bookmarkEnd w:id="35"/>
      <w:bookmarkEnd w:id="36"/>
    </w:p>
    <w:p w14:paraId="4621C8A6" w14:textId="77777777" w:rsidR="000155C8" w:rsidRDefault="000155C8" w:rsidP="00E1609D">
      <w:pPr>
        <w:pStyle w:val="Observation"/>
        <w:numPr>
          <w:ilvl w:val="0"/>
          <w:numId w:val="14"/>
        </w:numPr>
        <w:ind w:left="1701" w:hanging="1701"/>
        <w:textAlignment w:val="auto"/>
      </w:pPr>
      <w:bookmarkStart w:id="37" w:name="_Toc4763719"/>
      <w:bookmarkStart w:id="38" w:name="_Toc4774168"/>
      <w:bookmarkStart w:id="39" w:name="_Toc4774480"/>
      <w:bookmarkStart w:id="40" w:name="_Toc7795475"/>
      <w:r>
        <w:t xml:space="preserve">For 32 Tx, generally </w:t>
      </w:r>
      <m:oMath>
        <m:r>
          <m:rPr>
            <m:sty m:val="bi"/>
          </m:rPr>
          <w:rPr>
            <w:rFonts w:ascii="Cambria Math" w:hAnsi="Cambria Math"/>
          </w:rPr>
          <m:t>β=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den>
        </m:f>
      </m:oMath>
      <w:r>
        <w:t xml:space="preserve"> results in quite limited performance gain compared to </w:t>
      </w:r>
      <m:oMath>
        <m:r>
          <m:rPr>
            <m:sty m:val="bi"/>
          </m:rPr>
          <w:rPr>
            <w:rFonts w:ascii="Cambria Math" w:hAnsi="Cambria Math"/>
          </w:rPr>
          <m:t>β=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</m:oMath>
      <w:r>
        <w:t>, at the cost of quite a large overhead increase</w:t>
      </w:r>
      <w:bookmarkEnd w:id="37"/>
      <w:bookmarkEnd w:id="38"/>
      <w:bookmarkEnd w:id="39"/>
      <w:bookmarkEnd w:id="40"/>
    </w:p>
    <w:p w14:paraId="74E01665" w14:textId="77777777" w:rsidR="001D2404" w:rsidRDefault="001D2404" w:rsidP="001D2404">
      <w:r>
        <w:t>Based on these observations, we can conclude that some codebook configurations likely can be pruned since they do not are not competitive enough. We make the following proposals:</w:t>
      </w:r>
    </w:p>
    <w:p w14:paraId="53C81128" w14:textId="77777777" w:rsidR="001D2404" w:rsidRDefault="001D2404" w:rsidP="00E1609D">
      <w:pPr>
        <w:pStyle w:val="Proposal"/>
        <w:numPr>
          <w:ilvl w:val="0"/>
          <w:numId w:val="15"/>
        </w:numPr>
        <w:tabs>
          <w:tab w:val="clear" w:pos="1304"/>
        </w:tabs>
        <w:ind w:left="1701" w:hanging="1701"/>
        <w:textAlignment w:val="auto"/>
      </w:pPr>
      <w:bookmarkStart w:id="41" w:name="_Toc4763721"/>
      <w:bookmarkStart w:id="42" w:name="_Toc4774171"/>
      <w:bookmarkStart w:id="43" w:name="_Toc4774443"/>
      <w:bookmarkStart w:id="44" w:name="_Toc4774463"/>
      <w:bookmarkStart w:id="45" w:name="_Toc7795491"/>
      <w:r>
        <w:t xml:space="preserve">Consider not supporting L=2, at least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L,p</m:t>
            </m:r>
          </m:e>
        </m:d>
        <m:r>
          <m:rPr>
            <m:sty m:val="bi"/>
          </m:rPr>
          <w:rPr>
            <w:rFonts w:ascii="Cambria Math" w:hAnsi="Cambria Math"/>
          </w:rPr>
          <m:t>=(2,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</w:rPr>
          <m:t>)</m:t>
        </m:r>
      </m:oMath>
      <w:r>
        <w:t xml:space="preserve"> can be removed</w:t>
      </w:r>
      <w:bookmarkEnd w:id="41"/>
      <w:bookmarkEnd w:id="42"/>
      <w:bookmarkEnd w:id="43"/>
      <w:bookmarkEnd w:id="44"/>
      <w:bookmarkEnd w:id="45"/>
    </w:p>
    <w:p w14:paraId="3D471E19" w14:textId="77777777" w:rsidR="001D2404" w:rsidRDefault="001D2404" w:rsidP="00E1609D">
      <w:pPr>
        <w:pStyle w:val="Proposal"/>
        <w:numPr>
          <w:ilvl w:val="0"/>
          <w:numId w:val="15"/>
        </w:numPr>
        <w:tabs>
          <w:tab w:val="clear" w:pos="1304"/>
        </w:tabs>
        <w:ind w:left="1701" w:hanging="1701"/>
        <w:textAlignment w:val="auto"/>
      </w:pPr>
      <w:bookmarkStart w:id="46" w:name="_Toc4763722"/>
      <w:bookmarkStart w:id="47" w:name="_Toc4774172"/>
      <w:bookmarkStart w:id="48" w:name="_Toc4774444"/>
      <w:bookmarkStart w:id="49" w:name="_Toc4774464"/>
      <w:bookmarkStart w:id="50" w:name="_Toc7795492"/>
      <w:r>
        <w:t xml:space="preserve">Consider not supporting </w:t>
      </w:r>
      <m:oMath>
        <m:r>
          <m:rPr>
            <m:sty m:val="bi"/>
          </m:rPr>
          <w:rPr>
            <w:rFonts w:ascii="Cambria Math" w:hAnsi="Cambria Math"/>
          </w:rPr>
          <m:t>β=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den>
        </m:f>
      </m:oMath>
      <w:r>
        <w:t>, since it has limited performance gain</w:t>
      </w:r>
      <w:bookmarkEnd w:id="46"/>
      <w:bookmarkEnd w:id="47"/>
      <w:bookmarkEnd w:id="48"/>
      <w:bookmarkEnd w:id="49"/>
      <w:bookmarkEnd w:id="50"/>
    </w:p>
    <w:p w14:paraId="09F42D88" w14:textId="77777777" w:rsidR="000155C8" w:rsidRPr="00BB136E" w:rsidRDefault="000155C8" w:rsidP="008D02C8"/>
    <w:p w14:paraId="355A706C" w14:textId="7118EEE7" w:rsidR="000C0CAB" w:rsidRDefault="000C0CAB" w:rsidP="000C0CAB">
      <w:pPr>
        <w:pStyle w:val="Heading1"/>
      </w:pPr>
      <w:r>
        <w:t xml:space="preserve">Value of N3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SB</m:t>
            </m:r>
          </m:sub>
        </m:sSub>
        <m:r>
          <w:rPr>
            <w:rFonts w:ascii="Cambria Math" w:hAnsi="Cambria Math"/>
          </w:rPr>
          <m:t>×R&gt;13</m:t>
        </m:r>
      </m:oMath>
    </w:p>
    <w:p w14:paraId="64920AD4" w14:textId="40E8E75D" w:rsidR="00F535EF" w:rsidRDefault="000A65B0" w:rsidP="00F535EF">
      <w:r>
        <w:t>This issue is discussed in our companion contribution [3]. Where we observed the follow</w:t>
      </w:r>
      <w:r w:rsidR="00396677">
        <w:t>ing:</w:t>
      </w:r>
    </w:p>
    <w:p w14:paraId="1318B9F2" w14:textId="77777777" w:rsidR="00E302B1" w:rsidRDefault="00E302B1" w:rsidP="00E1609D">
      <w:pPr>
        <w:pStyle w:val="Observation"/>
        <w:numPr>
          <w:ilvl w:val="0"/>
          <w:numId w:val="14"/>
        </w:numPr>
        <w:ind w:left="1701" w:hanging="1701"/>
        <w:textAlignment w:val="auto"/>
        <w:rPr>
          <w:lang w:val="en-US"/>
        </w:rPr>
      </w:pPr>
      <w:bookmarkStart w:id="51" w:name="_Toc4774291"/>
      <w:bookmarkStart w:id="52" w:name="_Toc7795476"/>
      <w:r>
        <w:rPr>
          <w:lang w:val="en-US"/>
        </w:rPr>
        <w:t>DFT padding results in around 2% loss compared to No DFT padding</w:t>
      </w:r>
      <w:bookmarkEnd w:id="51"/>
      <w:bookmarkEnd w:id="52"/>
    </w:p>
    <w:p w14:paraId="22A97760" w14:textId="44C85AA9" w:rsidR="00F535EF" w:rsidRPr="00E302B1" w:rsidRDefault="00E302B1" w:rsidP="00E1609D">
      <w:pPr>
        <w:pStyle w:val="Observation"/>
        <w:numPr>
          <w:ilvl w:val="0"/>
          <w:numId w:val="14"/>
        </w:numPr>
        <w:ind w:left="1701" w:hanging="1701"/>
        <w:textAlignment w:val="auto"/>
        <w:rPr>
          <w:noProof/>
          <w:szCs w:val="22"/>
          <w:lang w:val="en-US"/>
        </w:rPr>
      </w:pPr>
      <w:bookmarkStart w:id="53" w:name="_Toc4774292"/>
      <w:bookmarkStart w:id="54" w:name="_Toc7795477"/>
      <w:r w:rsidRPr="00E302B1">
        <w:rPr>
          <w:lang w:val="en-US"/>
        </w:rPr>
        <w:t>Segmentation approach has inferior performance/overhead tradeoff compared to approaches without segmentation</w:t>
      </w:r>
      <w:bookmarkEnd w:id="53"/>
      <w:bookmarkEnd w:id="54"/>
      <w:r w:rsidRPr="00E302B1">
        <w:rPr>
          <w:lang w:val="en-US"/>
        </w:rPr>
        <w:t xml:space="preserve"> </w:t>
      </w:r>
    </w:p>
    <w:p w14:paraId="383E79B5" w14:textId="2DAA153C" w:rsidR="00E95B1A" w:rsidRDefault="00E95B1A" w:rsidP="00397F07">
      <w:pPr>
        <w:pStyle w:val="Observation"/>
        <w:numPr>
          <w:ilvl w:val="0"/>
          <w:numId w:val="0"/>
        </w:numPr>
        <w:ind w:left="1701"/>
        <w:textAlignment w:val="auto"/>
        <w:rPr>
          <w:b w:val="0"/>
          <w:noProof/>
          <w:szCs w:val="22"/>
          <w:lang w:val="en-US"/>
        </w:rPr>
      </w:pPr>
    </w:p>
    <w:p w14:paraId="4FCFF603" w14:textId="0E21E409" w:rsidR="00E95B1A" w:rsidRDefault="00E95B1A" w:rsidP="00E95B1A">
      <w:pPr>
        <w:rPr>
          <w:noProof/>
          <w:szCs w:val="22"/>
          <w:lang w:val="en-US"/>
        </w:rPr>
      </w:pPr>
      <w:r>
        <w:t xml:space="preserve">Based on these observations, we propose </w:t>
      </w:r>
      <w:r w:rsidR="0020762A">
        <w:t>a compromise solution:</w:t>
      </w:r>
    </w:p>
    <w:p w14:paraId="5EEF9D4C" w14:textId="0DD29EB2" w:rsidR="00397F07" w:rsidRDefault="00397F07" w:rsidP="00E1609D">
      <w:pPr>
        <w:pStyle w:val="Proposal"/>
        <w:numPr>
          <w:ilvl w:val="0"/>
          <w:numId w:val="15"/>
        </w:numPr>
        <w:tabs>
          <w:tab w:val="clear" w:pos="1304"/>
        </w:tabs>
        <w:ind w:left="1701" w:hanging="1701"/>
        <w:textAlignment w:val="auto"/>
      </w:pPr>
      <w:bookmarkStart w:id="55" w:name="_Toc4774293"/>
      <w:bookmarkStart w:id="56" w:name="_Toc1201312"/>
      <w:bookmarkStart w:id="57" w:name="_Toc4774445"/>
      <w:bookmarkStart w:id="58" w:name="_Toc4774465"/>
      <w:bookmarkStart w:id="59" w:name="_Toc7795493"/>
      <w:r>
        <w:rPr>
          <w:rFonts w:eastAsia="Malgun Gothic"/>
        </w:rPr>
        <w:t xml:space="preserve">When </w:t>
      </w:r>
      <w:r>
        <w:fldChar w:fldCharType="begin"/>
      </w:r>
      <w:r>
        <w:rPr>
          <w:rFonts w:eastAsia="Malgun Gothic"/>
          <w:lang w:val="en-US" w:eastAsia="ko-KR"/>
        </w:rPr>
        <w:instrText xml:space="preserve"> QUOTE </w:instrText>
      </w:r>
      <m:oMath>
        <m:d>
          <m:dPr>
            <m:ctrlPr>
              <w:rPr>
                <w:rFonts w:ascii="Cambria Math" w:eastAsia="Malgun Gothic" w:hAnsi="Cambria Math" w:cs="Batang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eastAsia="Malgun Gothic" w:hAnsi="Cambria Math" w:cs="Batang"/>
                    <w:i/>
                    <w:iCs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Malgun Gothic" w:hAnsi="Cambria Math" w:cs="Batang"/>
                  </w:rPr>
                  <m:t>N</m:t>
                </m:r>
              </m:e>
              <m:sub>
                <m:r>
                  <m:rPr>
                    <m:sty m:val="b"/>
                  </m:rPr>
                  <w:rPr>
                    <w:rFonts w:ascii="Cambria Math" w:eastAsia="Malgun Gothic" w:hAnsi="Cambria Math" w:cs="Batang"/>
                  </w:rPr>
                  <m:t>SB</m:t>
                </m:r>
              </m:sub>
            </m:sSub>
            <m:r>
              <m:rPr>
                <m:sty m:val="b"/>
              </m:rPr>
              <w:rPr>
                <w:rFonts w:ascii="Cambria Math" w:eastAsia="Malgun Gothic" w:hAnsi="Cambria Math" w:cs="Batang" w:hint="eastAsia"/>
                <w:lang w:val="de-DE"/>
              </w:rPr>
              <m:t>×</m:t>
            </m:r>
            <m:r>
              <m:rPr>
                <m:sty m:val="b"/>
              </m:rPr>
              <w:rPr>
                <w:rFonts w:ascii="Cambria Math" w:eastAsia="Malgun Gothic" w:hAnsi="Cambria Math" w:cs="Batang"/>
              </w:rPr>
              <m:t>R</m:t>
            </m:r>
          </m:e>
        </m:d>
        <m:r>
          <m:rPr>
            <m:sty m:val="b"/>
          </m:rPr>
          <w:rPr>
            <w:rFonts w:ascii="Cambria Math" w:eastAsia="Malgun Gothic" w:hAnsi="Cambria Math" w:cs="Batang"/>
          </w:rPr>
          <m:t>&gt;19</m:t>
        </m:r>
      </m:oMath>
      <w:r>
        <w:rPr>
          <w:rFonts w:eastAsia="Malgun Gothic"/>
          <w:lang w:val="en-US" w:eastAsia="ko-KR"/>
        </w:rPr>
        <w:instrText xml:space="preserve"> </w:instrText>
      </w:r>
      <w:r>
        <w:fldChar w:fldCharType="separate"/>
      </w:r>
      <m:oMath>
        <m:d>
          <m:dPr>
            <m:ctrlPr>
              <w:rPr>
                <w:rFonts w:ascii="Cambria Math" w:eastAsia="Malgun Gothic" w:hAnsi="Cambria Math" w:cs="Batang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eastAsia="Malgun Gothic" w:hAnsi="Cambria Math" w:cs="Batang"/>
                    <w:i/>
                    <w:iCs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Malgun Gothic" w:hAnsi="Cambria Math" w:cs="Batang"/>
                  </w:rPr>
                  <m:t>N</m:t>
                </m:r>
              </m:e>
              <m:sub>
                <m:r>
                  <m:rPr>
                    <m:sty m:val="b"/>
                  </m:rPr>
                  <w:rPr>
                    <w:rFonts w:ascii="Cambria Math" w:eastAsia="Malgun Gothic" w:hAnsi="Cambria Math" w:cs="Batang"/>
                  </w:rPr>
                  <m:t>SB</m:t>
                </m:r>
              </m:sub>
            </m:sSub>
            <m:r>
              <m:rPr>
                <m:sty m:val="b"/>
              </m:rPr>
              <w:rPr>
                <w:rFonts w:ascii="Cambria Math" w:eastAsia="Malgun Gothic" w:hAnsi="Cambria Math" w:cs="Batang" w:hint="eastAsia"/>
                <w:lang w:val="de-DE"/>
              </w:rPr>
              <m:t>×</m:t>
            </m:r>
            <m:r>
              <m:rPr>
                <m:sty m:val="b"/>
              </m:rPr>
              <w:rPr>
                <w:rFonts w:ascii="Cambria Math" w:eastAsia="Malgun Gothic" w:hAnsi="Cambria Math" w:cs="Batang"/>
              </w:rPr>
              <m:t>R</m:t>
            </m:r>
          </m:e>
        </m:d>
        <m:r>
          <m:rPr>
            <m:sty m:val="b"/>
          </m:rPr>
          <w:rPr>
            <w:rFonts w:ascii="Cambria Math" w:eastAsia="Malgun Gothic" w:hAnsi="Cambria Math" w:cs="Batang"/>
          </w:rPr>
          <m:t>≤</m:t>
        </m:r>
        <m:r>
          <m:rPr>
            <m:sty m:val="b"/>
          </m:rPr>
          <w:rPr>
            <w:rFonts w:ascii="Cambria Math" w:eastAsia="Malgun Gothic" w:hAnsi="Cambria Math" w:cs="Batang"/>
          </w:rPr>
          <m:t>19</m:t>
        </m:r>
      </m:oMath>
      <w:r>
        <w:fldChar w:fldCharType="end"/>
      </w:r>
      <w:r>
        <w:rPr>
          <w:rFonts w:eastAsia="Malgun Gothic"/>
          <w:lang w:val="en-US" w:eastAsia="ko-KR"/>
        </w:rPr>
        <w:t xml:space="preserve">,support free selection of </w:t>
      </w:r>
      <w:r>
        <w:rPr>
          <w:rFonts w:eastAsia="Malgun Gothic"/>
        </w:rPr>
        <w:t>N</w:t>
      </w:r>
      <w:r>
        <w:rPr>
          <w:rFonts w:eastAsia="Malgun Gothic"/>
          <w:vertAlign w:val="subscript"/>
        </w:rPr>
        <w:t>3</w:t>
      </w:r>
      <w:r>
        <w:rPr>
          <w:rFonts w:eastAsia="Malgun Gothic"/>
          <w:lang w:val="en-US" w:eastAsia="ko-KR"/>
        </w:rPr>
        <w:t xml:space="preserve">. For </w:t>
      </w:r>
      <m:oMath>
        <m:d>
          <m:dPr>
            <m:ctrlPr>
              <w:rPr>
                <w:rFonts w:ascii="Cambria Math" w:eastAsia="Malgun Gothic" w:hAnsi="Cambria Math" w:cs="Batang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eastAsia="Malgun Gothic" w:hAnsi="Cambria Math" w:cs="Batang"/>
                    <w:i/>
                    <w:iCs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Malgun Gothic" w:hAnsi="Cambria Math" w:cs="Batang"/>
                  </w:rPr>
                  <m:t>N</m:t>
                </m:r>
              </m:e>
              <m:sub>
                <m:r>
                  <m:rPr>
                    <m:sty m:val="b"/>
                  </m:rPr>
                  <w:rPr>
                    <w:rFonts w:ascii="Cambria Math" w:eastAsia="Malgun Gothic" w:hAnsi="Cambria Math" w:cs="Batang"/>
                  </w:rPr>
                  <m:t>SB</m:t>
                </m:r>
              </m:sub>
            </m:sSub>
            <m:r>
              <m:rPr>
                <m:sty m:val="b"/>
              </m:rPr>
              <w:rPr>
                <w:rFonts w:ascii="Cambria Math" w:eastAsia="Malgun Gothic" w:hAnsi="Cambria Math" w:cs="Batang" w:hint="eastAsia"/>
                <w:lang w:val="de-DE"/>
              </w:rPr>
              <m:t>×</m:t>
            </m:r>
            <m:r>
              <m:rPr>
                <m:sty m:val="b"/>
              </m:rPr>
              <w:rPr>
                <w:rFonts w:ascii="Cambria Math" w:eastAsia="Malgun Gothic" w:hAnsi="Cambria Math" w:cs="Batang"/>
              </w:rPr>
              <m:t>R</m:t>
            </m:r>
          </m:e>
        </m:d>
        <m:r>
          <m:rPr>
            <m:sty m:val="bi"/>
          </m:rPr>
          <w:rPr>
            <w:rFonts w:ascii="Cambria Math" w:eastAsia="Malgun Gothic" w:hAnsi="Cambria Math" w:cs="Batang"/>
          </w:rPr>
          <m:t>&gt;19</m:t>
        </m:r>
        <m:r>
          <m:rPr>
            <m:sty m:val="bi"/>
          </m:rPr>
          <w:rPr>
            <w:rFonts w:ascii="Cambria Math" w:eastAsia="Malgun Gothic" w:hAnsi="Cambria Math" w:cs="Batang"/>
          </w:rPr>
          <m:t>,</m:t>
        </m:r>
      </m:oMath>
      <w:r>
        <w:rPr>
          <w:rFonts w:eastAsia="Malgun Gothic"/>
          <w:lang w:val="en-US" w:eastAsia="ko-KR"/>
        </w:rPr>
        <w:t xml:space="preserve"> </w:t>
      </w:r>
      <w:r>
        <w:fldChar w:fldCharType="begin"/>
      </w:r>
      <w:r>
        <w:rPr>
          <w:rFonts w:eastAsia="Malgun Gothic"/>
        </w:rPr>
        <w:instrText xml:space="preserve"> QUOTE </w:instrText>
      </w:r>
      <m:oMath>
        <m:sSub>
          <m:sSubPr>
            <m:ctrlPr>
              <w:rPr>
                <w:rFonts w:ascii="Cambria Math" w:eastAsia="Malgun Gothic" w:hAnsi="Cambria Math" w:cs="Batang"/>
                <w:i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eastAsia="Malgun Gothic" w:hAnsi="Cambria Math" w:cs="Batang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Malgun Gothic" w:hAnsi="Cambria Math" w:cs="Batang"/>
                <w:lang w:val="de-DE"/>
              </w:rPr>
              <m:t>3</m:t>
            </m:r>
          </m:sub>
        </m:sSub>
      </m:oMath>
      <w:r>
        <w:rPr>
          <w:rFonts w:eastAsia="Malgun Gothic"/>
        </w:rPr>
        <w:instrText xml:space="preserve"> </w:instrText>
      </w:r>
      <w:r>
        <w:fldChar w:fldCharType="separate"/>
      </w:r>
      <m:oMath>
        <m:sSub>
          <m:sSubPr>
            <m:ctrlPr>
              <w:rPr>
                <w:rFonts w:ascii="Cambria Math" w:eastAsia="Malgun Gothic" w:hAnsi="Cambria Math" w:cs="Batang"/>
                <w:i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eastAsia="Malgun Gothic" w:hAnsi="Cambria Math" w:cs="Batang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Malgun Gothic" w:hAnsi="Cambria Math" w:cs="Batang"/>
                <w:lang w:val="de-DE"/>
              </w:rPr>
              <m:t>3</m:t>
            </m:r>
          </m:sub>
        </m:sSub>
      </m:oMath>
      <w:r>
        <w:fldChar w:fldCharType="end"/>
      </w:r>
      <w:r>
        <w:rPr>
          <w:rFonts w:eastAsia="Malgun Gothic"/>
        </w:rPr>
        <w:t xml:space="preserve"> is selected as the smallest multiple of 2, 3, or 5 which is  </w:t>
      </w:r>
      <w:r>
        <w:fldChar w:fldCharType="begin"/>
      </w:r>
      <w:r>
        <w:rPr>
          <w:rFonts w:eastAsia="Malgun Gothic"/>
        </w:rPr>
        <w:instrText xml:space="preserve"> QUOTE </w:instrText>
      </w:r>
      <m:oMath>
        <m:r>
          <m:rPr>
            <m:sty m:val="b"/>
          </m:rPr>
          <w:rPr>
            <w:rFonts w:ascii="Cambria Math" w:eastAsia="Malgun Gothic" w:hAnsi="Cambria Math" w:cs="Batang"/>
          </w:rPr>
          <m:t>≥</m:t>
        </m:r>
        <m:d>
          <m:dPr>
            <m:ctrlPr>
              <w:rPr>
                <w:rFonts w:ascii="Cambria Math" w:eastAsia="Malgun Gothic" w:hAnsi="Cambria Math" w:cs="Batang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eastAsia="Malgun Gothic" w:hAnsi="Cambria Math" w:cs="Batang"/>
                    <w:i/>
                    <w:iCs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Malgun Gothic" w:hAnsi="Cambria Math" w:cs="Batang"/>
                  </w:rPr>
                  <m:t>N</m:t>
                </m:r>
              </m:e>
              <m:sub>
                <m:r>
                  <m:rPr>
                    <m:sty m:val="b"/>
                  </m:rPr>
                  <w:rPr>
                    <w:rFonts w:ascii="Cambria Math" w:eastAsia="Malgun Gothic" w:hAnsi="Cambria Math" w:cs="Batang"/>
                  </w:rPr>
                  <m:t>SB</m:t>
                </m:r>
              </m:sub>
            </m:sSub>
            <m:r>
              <m:rPr>
                <m:sty m:val="b"/>
              </m:rPr>
              <w:rPr>
                <w:rFonts w:ascii="Cambria Math" w:eastAsia="Malgun Gothic" w:hAnsi="Cambria Math" w:cs="Batang" w:hint="eastAsia"/>
                <w:lang w:val="de-DE"/>
              </w:rPr>
              <m:t>×</m:t>
            </m:r>
            <m:r>
              <m:rPr>
                <m:sty m:val="b"/>
              </m:rPr>
              <w:rPr>
                <w:rFonts w:ascii="Cambria Math" w:eastAsia="Malgun Gothic" w:hAnsi="Cambria Math" w:cs="Batang"/>
              </w:rPr>
              <m:t>R</m:t>
            </m:r>
          </m:e>
        </m:d>
      </m:oMath>
      <w:r>
        <w:rPr>
          <w:rFonts w:eastAsia="Malgun Gothic"/>
        </w:rPr>
        <w:instrText xml:space="preserve"> </w:instrText>
      </w:r>
      <w:r>
        <w:fldChar w:fldCharType="separate"/>
      </w:r>
      <m:oMath>
        <m:r>
          <m:rPr>
            <m:sty m:val="b"/>
          </m:rPr>
          <w:rPr>
            <w:rFonts w:ascii="Cambria Math" w:eastAsia="Malgun Gothic" w:hAnsi="Cambria Math" w:cs="Batang"/>
          </w:rPr>
          <m:t>≥</m:t>
        </m:r>
        <m:d>
          <m:dPr>
            <m:ctrlPr>
              <w:rPr>
                <w:rFonts w:ascii="Cambria Math" w:eastAsia="Malgun Gothic" w:hAnsi="Cambria Math" w:cs="Batang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eastAsia="Malgun Gothic" w:hAnsi="Cambria Math" w:cs="Batang"/>
                    <w:i/>
                    <w:iCs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Malgun Gothic" w:hAnsi="Cambria Math" w:cs="Batang"/>
                  </w:rPr>
                  <m:t>N</m:t>
                </m:r>
              </m:e>
              <m:sub>
                <m:r>
                  <m:rPr>
                    <m:sty m:val="b"/>
                  </m:rPr>
                  <w:rPr>
                    <w:rFonts w:ascii="Cambria Math" w:eastAsia="Malgun Gothic" w:hAnsi="Cambria Math" w:cs="Batang"/>
                  </w:rPr>
                  <m:t>SB</m:t>
                </m:r>
              </m:sub>
            </m:sSub>
            <m:r>
              <m:rPr>
                <m:sty m:val="b"/>
              </m:rPr>
              <w:rPr>
                <w:rFonts w:ascii="Cambria Math" w:eastAsia="Malgun Gothic" w:hAnsi="Cambria Math" w:cs="Batang" w:hint="eastAsia"/>
                <w:lang w:val="de-DE"/>
              </w:rPr>
              <m:t>×</m:t>
            </m:r>
            <m:r>
              <m:rPr>
                <m:sty m:val="b"/>
              </m:rPr>
              <w:rPr>
                <w:rFonts w:ascii="Cambria Math" w:eastAsia="Malgun Gothic" w:hAnsi="Cambria Math" w:cs="Batang"/>
              </w:rPr>
              <m:t>R</m:t>
            </m:r>
          </m:e>
        </m:d>
      </m:oMath>
      <w:bookmarkEnd w:id="55"/>
      <w:bookmarkEnd w:id="56"/>
      <w:bookmarkEnd w:id="57"/>
      <w:bookmarkEnd w:id="58"/>
      <w:bookmarkEnd w:id="59"/>
      <w:r>
        <w:rPr>
          <w:rFonts w:eastAsia="Malgun Gothic"/>
        </w:rPr>
        <w:fldChar w:fldCharType="end"/>
      </w:r>
    </w:p>
    <w:p w14:paraId="1ADFFFE4" w14:textId="2C0BD6E7" w:rsidR="00D707A7" w:rsidRDefault="00D707A7" w:rsidP="00D707A7">
      <w:pPr>
        <w:pStyle w:val="Heading1"/>
      </w:pPr>
      <w:r>
        <w:lastRenderedPageBreak/>
        <w:t>Associated UE capability</w:t>
      </w:r>
    </w:p>
    <w:p w14:paraId="35912620" w14:textId="3CFE601C" w:rsidR="003B4917" w:rsidRDefault="00D54FB4" w:rsidP="003B4917">
      <w:r>
        <w:t xml:space="preserve">While </w:t>
      </w:r>
      <w:r w:rsidR="00A678B7">
        <w:t>the UE capability discussion generally is handled by the end of the release, we have already achieved some agreement on for instance that L=6</w:t>
      </w:r>
      <w:r w:rsidR="003D0BF9">
        <w:t xml:space="preserve"> is</w:t>
      </w:r>
      <w:r w:rsidR="000B3A74">
        <w:t xml:space="preserve"> an optional UE capability.</w:t>
      </w:r>
      <w:r w:rsidR="00B73049">
        <w:t xml:space="preserve"> Therefore</w:t>
      </w:r>
      <w:r w:rsidR="00F85566">
        <w:t>,</w:t>
      </w:r>
      <w:r w:rsidR="00B73049">
        <w:t xml:space="preserve"> we would like to start the discussion on some capability-related issues already now.</w:t>
      </w:r>
    </w:p>
    <w:p w14:paraId="200F529E" w14:textId="583E5A1C" w:rsidR="00B73049" w:rsidRDefault="00B73049" w:rsidP="003B4917">
      <w:r>
        <w:t xml:space="preserve">As also highlighted in </w:t>
      </w:r>
      <w:r>
        <w:fldChar w:fldCharType="begin"/>
      </w:r>
      <w:r>
        <w:instrText xml:space="preserve"> REF _Ref7769324 \r \h </w:instrText>
      </w:r>
      <w:r>
        <w:fldChar w:fldCharType="separate"/>
      </w:r>
      <w:r w:rsidR="00820062">
        <w:t>[5]</w:t>
      </w:r>
      <w:r>
        <w:fldChar w:fldCharType="end"/>
      </w:r>
      <w:r>
        <w:t>, the UE capability</w:t>
      </w:r>
      <w:r w:rsidR="0019375F">
        <w:t xml:space="preserve"> signalling for CSI calculation in Rel-15 is rather </w:t>
      </w:r>
      <w:r w:rsidR="001A2CBE">
        <w:t>complicated and</w:t>
      </w:r>
      <w:r w:rsidR="00F85566">
        <w:t xml:space="preserve"> </w:t>
      </w:r>
      <w:r w:rsidR="00796FF5">
        <w:t xml:space="preserve">getting the signalling structure in place have caused a lot of </w:t>
      </w:r>
      <w:r w:rsidR="001A2CBE">
        <w:t xml:space="preserve">headache for </w:t>
      </w:r>
      <w:r w:rsidR="00C87F7B">
        <w:t>RAN2</w:t>
      </w:r>
      <w:r w:rsidR="00D34526">
        <w:t xml:space="preserve">, where </w:t>
      </w:r>
      <w:r w:rsidR="006C2AB4">
        <w:t>it for instance was realized that the RAN1 indicated</w:t>
      </w:r>
      <w:r w:rsidR="009630DE">
        <w:t xml:space="preserve"> capability</w:t>
      </w:r>
      <w:r w:rsidR="006C2AB4">
        <w:t xml:space="preserve"> structure</w:t>
      </w:r>
      <w:r w:rsidR="00600893">
        <w:t xml:space="preserve"> did not result in feasible overhead and</w:t>
      </w:r>
      <w:r w:rsidR="00D34526">
        <w:t xml:space="preserve"> </w:t>
      </w:r>
      <w:r w:rsidR="009630DE">
        <w:t xml:space="preserve">a </w:t>
      </w:r>
      <w:r w:rsidR="00D34526">
        <w:t xml:space="preserve">re-design </w:t>
      </w:r>
      <w:r w:rsidR="006C2AB4">
        <w:t xml:space="preserve">of the entire signalling was </w:t>
      </w:r>
      <w:r w:rsidR="001E0188">
        <w:t>required at a late stage</w:t>
      </w:r>
      <w:r w:rsidR="00305DD3">
        <w:t xml:space="preserve"> (</w:t>
      </w:r>
      <w:r w:rsidR="00E821AC">
        <w:t>the remnants of which can be seen by the large amount of “</w:t>
      </w:r>
      <w:proofErr w:type="spellStart"/>
      <w:r w:rsidR="00E821AC">
        <w:t>dummified</w:t>
      </w:r>
      <w:proofErr w:type="spellEnd"/>
      <w:r w:rsidR="00E821AC">
        <w:t>” CSI capability signalling in 38.331).</w:t>
      </w:r>
      <w:r w:rsidR="009630DE">
        <w:t xml:space="preserve"> Basically, the</w:t>
      </w:r>
      <w:r w:rsidR="00560DB1">
        <w:t xml:space="preserve"> </w:t>
      </w:r>
      <w:r w:rsidR="00A12355">
        <w:t xml:space="preserve">current </w:t>
      </w:r>
      <w:r w:rsidR="00560DB1">
        <w:t>structure is as follows:</w:t>
      </w:r>
    </w:p>
    <w:p w14:paraId="57815AA4" w14:textId="23729999" w:rsidR="00560DB1" w:rsidRPr="00F2327A" w:rsidRDefault="00560DB1" w:rsidP="00560DB1">
      <w:pPr>
        <w:pStyle w:val="ListParagraph"/>
        <w:numPr>
          <w:ilvl w:val="1"/>
          <w:numId w:val="15"/>
        </w:numPr>
      </w:pPr>
      <w:r>
        <w:t xml:space="preserve">The </w:t>
      </w:r>
      <w:r w:rsidR="00F2327A">
        <w:t xml:space="preserve">maximum number of </w:t>
      </w:r>
      <w:r w:rsidR="00F2327A" w:rsidRPr="00952BA1">
        <w:rPr>
          <w:i/>
        </w:rPr>
        <w:t>simultaneous</w:t>
      </w:r>
      <w:r w:rsidR="00F2327A">
        <w:t xml:space="preserve"> CSI reports (i.e. number of CPUs) and </w:t>
      </w:r>
      <w:r w:rsidR="00F2327A" w:rsidRPr="00952BA1">
        <w:rPr>
          <w:i/>
        </w:rPr>
        <w:t>simultaneous</w:t>
      </w:r>
      <w:r w:rsidR="00F2327A">
        <w:t xml:space="preserve"> CSI-RS</w:t>
      </w:r>
      <w:r w:rsidR="00952BA1">
        <w:t>/IM</w:t>
      </w:r>
      <w:r w:rsidR="00F2327A">
        <w:t xml:space="preserve"> ports/</w:t>
      </w:r>
      <w:r w:rsidR="00762178">
        <w:t>resources</w:t>
      </w:r>
      <w:r w:rsidR="00F2327A">
        <w:t xml:space="preserve"> are reported </w:t>
      </w:r>
      <w:r w:rsidR="00F2327A" w:rsidRPr="00952BA1">
        <w:rPr>
          <w:b/>
          <w:i/>
        </w:rPr>
        <w:t>per band combination</w:t>
      </w:r>
    </w:p>
    <w:p w14:paraId="4F2F4E8F" w14:textId="78B101A5" w:rsidR="00F2327A" w:rsidRDefault="00F24567" w:rsidP="00560DB1">
      <w:pPr>
        <w:pStyle w:val="ListParagraph"/>
        <w:numPr>
          <w:ilvl w:val="1"/>
          <w:numId w:val="15"/>
        </w:numPr>
      </w:pPr>
      <w:r>
        <w:t xml:space="preserve">The maximum number of </w:t>
      </w:r>
      <w:r w:rsidRPr="00952BA1">
        <w:rPr>
          <w:i/>
        </w:rPr>
        <w:t>configured</w:t>
      </w:r>
      <w:r>
        <w:t xml:space="preserve"> CSI Report Settings</w:t>
      </w:r>
      <w:r w:rsidR="00EF1D2F">
        <w:t xml:space="preserve"> per BWP</w:t>
      </w:r>
      <w:r w:rsidR="00952BA1">
        <w:t xml:space="preserve"> and the maximum number of </w:t>
      </w:r>
      <w:r w:rsidR="00952BA1" w:rsidRPr="00952BA1">
        <w:rPr>
          <w:i/>
        </w:rPr>
        <w:t>configured</w:t>
      </w:r>
      <w:r w:rsidR="00952BA1">
        <w:t xml:space="preserve"> CSI-RS/IM ports/resources</w:t>
      </w:r>
      <w:r w:rsidR="00EF1D2F">
        <w:t xml:space="preserve"> </w:t>
      </w:r>
      <w:r w:rsidR="00952BA1">
        <w:t>are</w:t>
      </w:r>
      <w:r w:rsidR="00EF1D2F">
        <w:t xml:space="preserve"> reported </w:t>
      </w:r>
      <w:r w:rsidR="00EF1D2F" w:rsidRPr="00952BA1">
        <w:rPr>
          <w:b/>
          <w:i/>
        </w:rPr>
        <w:t>per band</w:t>
      </w:r>
      <w:r w:rsidR="004B31E9">
        <w:t xml:space="preserve"> along with the maximum number of </w:t>
      </w:r>
      <w:r w:rsidR="004B31E9" w:rsidRPr="00952BA1">
        <w:rPr>
          <w:i/>
        </w:rPr>
        <w:t>simultaneous</w:t>
      </w:r>
      <w:r w:rsidR="004B31E9">
        <w:t xml:space="preserve"> CSI report</w:t>
      </w:r>
      <w:r w:rsidR="00952BA1">
        <w:t>s</w:t>
      </w:r>
      <w:r w:rsidR="00F0476B">
        <w:t xml:space="preserve"> and </w:t>
      </w:r>
      <w:r w:rsidR="00F0476B">
        <w:rPr>
          <w:i/>
        </w:rPr>
        <w:t>simultaneous</w:t>
      </w:r>
      <w:r w:rsidR="00F0476B">
        <w:t xml:space="preserve"> CSI-RS/IM ports/resources </w:t>
      </w:r>
      <w:r w:rsidR="004B31E9">
        <w:t>in a CC</w:t>
      </w:r>
    </w:p>
    <w:p w14:paraId="3999065C" w14:textId="12566F4E" w:rsidR="0041618F" w:rsidRDefault="0041618F" w:rsidP="0041618F">
      <w:pPr>
        <w:pStyle w:val="ListParagraph"/>
        <w:numPr>
          <w:ilvl w:val="2"/>
          <w:numId w:val="15"/>
        </w:numPr>
      </w:pPr>
      <w:r>
        <w:t>If the</w:t>
      </w:r>
      <w:r w:rsidR="008C0899">
        <w:t xml:space="preserve"> band is within an FR1-FR2 band combination,</w:t>
      </w:r>
      <w:r w:rsidR="0096204C">
        <w:t xml:space="preserve"> this signalling can be overridden with another signalling</w:t>
      </w:r>
    </w:p>
    <w:p w14:paraId="18F8B371" w14:textId="6FF464AE" w:rsidR="0096204C" w:rsidRDefault="0096204C" w:rsidP="0096204C">
      <w:pPr>
        <w:pStyle w:val="ListParagraph"/>
        <w:numPr>
          <w:ilvl w:val="1"/>
          <w:numId w:val="15"/>
        </w:numPr>
      </w:pPr>
      <w:r>
        <w:t>The</w:t>
      </w:r>
      <w:r w:rsidR="007574FC">
        <w:t xml:space="preserve"> supported codebooks</w:t>
      </w:r>
      <w:r w:rsidR="000D7A6D">
        <w:t xml:space="preserve"> are signalled </w:t>
      </w:r>
      <w:r w:rsidR="000D7A6D" w:rsidRPr="000D7A6D">
        <w:rPr>
          <w:b/>
          <w:i/>
        </w:rPr>
        <w:t>per band</w:t>
      </w:r>
      <w:r w:rsidR="000D7A6D">
        <w:rPr>
          <w:b/>
        </w:rPr>
        <w:t xml:space="preserve"> </w:t>
      </w:r>
      <w:r w:rsidR="000D7A6D">
        <w:t xml:space="preserve">in </w:t>
      </w:r>
      <w:proofErr w:type="spellStart"/>
      <w:r w:rsidR="000D7A6D" w:rsidRPr="000D7A6D">
        <w:rPr>
          <w:i/>
        </w:rPr>
        <w:t>CodebookParameters</w:t>
      </w:r>
      <w:proofErr w:type="spellEnd"/>
      <w:r w:rsidR="000D7A6D">
        <w:rPr>
          <w:i/>
        </w:rPr>
        <w:t xml:space="preserve">. </w:t>
      </w:r>
      <w:r w:rsidR="000D7A6D">
        <w:t xml:space="preserve">For each codebook </w:t>
      </w:r>
      <w:r w:rsidR="00A12355">
        <w:t>T</w:t>
      </w:r>
      <w:r w:rsidR="000D7A6D">
        <w:t xml:space="preserve">ype (i.e. Type I SP, Type I MP, Type II, Type II </w:t>
      </w:r>
      <w:r w:rsidR="008274FB">
        <w:t>port selection),</w:t>
      </w:r>
      <w:r w:rsidR="00D72F05">
        <w:t xml:space="preserve"> a list of triplets (</w:t>
      </w:r>
      <w:proofErr w:type="spellStart"/>
      <w:r w:rsidR="00D72F05">
        <w:t>maxNumberTxPortsPerResource</w:t>
      </w:r>
      <w:proofErr w:type="spellEnd"/>
      <w:r w:rsidR="00D72F05">
        <w:t>,</w:t>
      </w:r>
      <w:r w:rsidR="00ED51F5">
        <w:t xml:space="preserve"> </w:t>
      </w:r>
      <w:proofErr w:type="spellStart"/>
      <w:r w:rsidR="00ED51F5">
        <w:t>maxNumberResourcesPerBand</w:t>
      </w:r>
      <w:proofErr w:type="spellEnd"/>
      <w:r w:rsidR="00ED51F5">
        <w:t xml:space="preserve">, </w:t>
      </w:r>
      <w:proofErr w:type="spellStart"/>
      <w:r w:rsidR="00ED51F5">
        <w:t>totalNumberTxPortsPerBand</w:t>
      </w:r>
      <w:proofErr w:type="spellEnd"/>
      <w:r w:rsidR="00ED51F5">
        <w:t>)</w:t>
      </w:r>
      <w:r w:rsidR="00C807EA">
        <w:t xml:space="preserve"> is </w:t>
      </w:r>
      <w:r w:rsidR="006241F1">
        <w:t>signalled.</w:t>
      </w:r>
    </w:p>
    <w:p w14:paraId="02483F8B" w14:textId="77777777" w:rsidR="00AE4E0D" w:rsidRDefault="00836AEA" w:rsidP="00836AEA">
      <w:r>
        <w:t>For instance, the UE can indicate that is supports</w:t>
      </w:r>
      <w:r w:rsidR="00AE4E0D">
        <w:t>:</w:t>
      </w:r>
    </w:p>
    <w:p w14:paraId="5EE2C210" w14:textId="286E2AE1" w:rsidR="00836AEA" w:rsidRDefault="00836AEA" w:rsidP="00AE4E0D">
      <w:pPr>
        <w:pStyle w:val="ListParagraph"/>
        <w:numPr>
          <w:ilvl w:val="1"/>
          <w:numId w:val="15"/>
        </w:numPr>
      </w:pPr>
      <w:r>
        <w:t xml:space="preserve">Type I codebook with </w:t>
      </w:r>
      <w:r w:rsidR="00847AB2">
        <w:t>32</w:t>
      </w:r>
      <w:r w:rsidR="006D5F7E">
        <w:t xml:space="preserve"> ports</w:t>
      </w:r>
      <w:r w:rsidR="00683158">
        <w:t xml:space="preserve"> in a resource</w:t>
      </w:r>
      <w:r w:rsidR="00AE4E0D">
        <w:t xml:space="preserve">, </w:t>
      </w:r>
      <w:r w:rsidR="006D5F7E">
        <w:t xml:space="preserve">2 </w:t>
      </w:r>
      <w:r w:rsidR="00AE4E0D">
        <w:t>simultaneous</w:t>
      </w:r>
      <w:r w:rsidR="006D5F7E">
        <w:t xml:space="preserve"> resources</w:t>
      </w:r>
      <w:r w:rsidR="00AE4E0D">
        <w:t xml:space="preserve"> and </w:t>
      </w:r>
      <w:r w:rsidR="00683158">
        <w:t xml:space="preserve">max </w:t>
      </w:r>
      <w:r w:rsidR="00181DC4">
        <w:t>64</w:t>
      </w:r>
      <w:r w:rsidR="00683158">
        <w:t xml:space="preserve"> total ports across all CCs in </w:t>
      </w:r>
      <w:r w:rsidR="00A34B7C">
        <w:t>Band #1</w:t>
      </w:r>
    </w:p>
    <w:p w14:paraId="7BC74C44" w14:textId="72E443FC" w:rsidR="00E453A7" w:rsidRDefault="00E453A7" w:rsidP="00E453A7">
      <w:pPr>
        <w:pStyle w:val="ListParagraph"/>
        <w:numPr>
          <w:ilvl w:val="1"/>
          <w:numId w:val="15"/>
        </w:numPr>
      </w:pPr>
      <w:r>
        <w:t xml:space="preserve">Type I codebook with 24 ports in a resource, </w:t>
      </w:r>
      <w:r w:rsidR="00A34B7C">
        <w:t>1</w:t>
      </w:r>
      <w:r>
        <w:t xml:space="preserve"> simultaneous </w:t>
      </w:r>
      <w:r w:rsidR="00A34B7C">
        <w:t>resource</w:t>
      </w:r>
      <w:r>
        <w:t xml:space="preserve"> and max </w:t>
      </w:r>
      <w:r w:rsidR="00A34B7C">
        <w:t>24</w:t>
      </w:r>
      <w:r>
        <w:t xml:space="preserve"> total ports across all CCs in </w:t>
      </w:r>
      <w:r w:rsidR="00A34B7C">
        <w:t>Band #2</w:t>
      </w:r>
    </w:p>
    <w:p w14:paraId="6BCBBB91" w14:textId="3E4FFD15" w:rsidR="00A34B7C" w:rsidRDefault="00A34B7C" w:rsidP="00A34B7C">
      <w:pPr>
        <w:pStyle w:val="ListParagraph"/>
        <w:numPr>
          <w:ilvl w:val="1"/>
          <w:numId w:val="15"/>
        </w:numPr>
      </w:pPr>
      <w:r>
        <w:t>Type II codebook with 32 ports in a resource, 1 simultaneous resource and max 32 total ports across all CCs in Band #1</w:t>
      </w:r>
    </w:p>
    <w:p w14:paraId="2D644C13" w14:textId="0ECDE57E" w:rsidR="00E453A7" w:rsidRDefault="00A34B7C" w:rsidP="00AE4E0D">
      <w:pPr>
        <w:pStyle w:val="ListParagraph"/>
        <w:numPr>
          <w:ilvl w:val="1"/>
          <w:numId w:val="15"/>
        </w:numPr>
      </w:pPr>
      <w:r>
        <w:t xml:space="preserve">At most 5 simultaneous CSI reports in a band combination consisting of (Band #1, Band #2) </w:t>
      </w:r>
    </w:p>
    <w:p w14:paraId="0BE9DBAF" w14:textId="2390147B" w:rsidR="00A34B7C" w:rsidRDefault="00A91998" w:rsidP="004012DF">
      <w:r>
        <w:t>In this example, the UE</w:t>
      </w:r>
      <w:r w:rsidR="00E275DA">
        <w:t xml:space="preserve"> can be triggered with simultaneous Type I report on Band #2 and Type II report for Band #1, but not </w:t>
      </w:r>
      <w:r w:rsidR="002737CE">
        <w:t>simultaneous</w:t>
      </w:r>
      <w:r w:rsidR="00E275DA">
        <w:t xml:space="preserve"> Type I and Type II report</w:t>
      </w:r>
      <w:r w:rsidR="00A12355">
        <w:t>s</w:t>
      </w:r>
      <w:r w:rsidR="00E275DA">
        <w:t xml:space="preserve"> on Band #1</w:t>
      </w:r>
      <w:r w:rsidR="002737CE">
        <w:t>. This construction may lead the UE to be</w:t>
      </w:r>
      <w:r w:rsidR="00A12355">
        <w:t>ing</w:t>
      </w:r>
      <w:r w:rsidR="002737CE">
        <w:t xml:space="preserve"> required to underreport its capability. Furthermore</w:t>
      </w:r>
      <w:r w:rsidR="00081FE3">
        <w:t>,</w:t>
      </w:r>
      <w:r w:rsidR="002737CE">
        <w:t xml:space="preserve"> it is not</w:t>
      </w:r>
      <w:r w:rsidR="00C35AD0">
        <w:t xml:space="preserve"> entirely obvious how one should interpret</w:t>
      </w:r>
      <w:r w:rsidR="002F3C0B">
        <w:t xml:space="preserve"> capability of simultaneous resources/ports associated with a codebook type within a band when the UE is triggered with a CSI report with mixes of codebook types.</w:t>
      </w:r>
    </w:p>
    <w:p w14:paraId="50EF6009" w14:textId="582E81BA" w:rsidR="00081FE3" w:rsidRDefault="00E62FF9" w:rsidP="00081FE3">
      <w:pPr>
        <w:pStyle w:val="Observation"/>
      </w:pPr>
      <w:bookmarkStart w:id="60" w:name="_Toc7795478"/>
      <w:r>
        <w:t>Rel-15 CSI capability signalling is rather complicated, consider in Rel-16 if simplifications can be made</w:t>
      </w:r>
      <w:bookmarkEnd w:id="60"/>
    </w:p>
    <w:p w14:paraId="0B33B416" w14:textId="36A69E36" w:rsidR="00E62FF9" w:rsidRDefault="00E62FF9" w:rsidP="00E62FF9">
      <w:r>
        <w:t xml:space="preserve">Another issue is that the maximum number of </w:t>
      </w:r>
      <w:r w:rsidR="008314A3">
        <w:t>configured CSI Report Settings per BWP a UE can indicate as its capability is rather limited in R</w:t>
      </w:r>
      <w:r w:rsidR="003B3905">
        <w:t>e</w:t>
      </w:r>
      <w:r w:rsidR="008314A3">
        <w:t xml:space="preserve">l-15, it is capped at four CSI Report Settings per time-domain behaviour. </w:t>
      </w:r>
      <w:r w:rsidR="00D81D6F">
        <w:t>I</w:t>
      </w:r>
      <w:r w:rsidR="00B75740">
        <w:t>n</w:t>
      </w:r>
      <w:r w:rsidR="00D81D6F">
        <w:t xml:space="preserve"> practical deployment, it is beneficial for the gNB to dynamically</w:t>
      </w:r>
      <w:r w:rsidR="00B75740">
        <w:t xml:space="preserve"> vary the CSI granularity</w:t>
      </w:r>
      <w:r w:rsidR="008B701B">
        <w:t xml:space="preserve"> (and thus the payload)</w:t>
      </w:r>
      <w:r w:rsidR="00B75740">
        <w:t xml:space="preserve"> depending on the UL </w:t>
      </w:r>
      <w:r w:rsidR="008B701B">
        <w:t xml:space="preserve">UCI </w:t>
      </w:r>
      <w:r w:rsidR="00B75740">
        <w:t>coverage</w:t>
      </w:r>
      <w:r w:rsidR="00382249">
        <w:t xml:space="preserve">. For instance, a UE on the cell edge may only have UL </w:t>
      </w:r>
      <w:r w:rsidR="007411A6">
        <w:t>coverage to reliably transmit a Type I WB PMI/CQI report whereas a cell</w:t>
      </w:r>
      <w:r w:rsidR="000058C1">
        <w:t>-centre</w:t>
      </w:r>
      <w:r w:rsidR="007411A6">
        <w:t xml:space="preserve"> UE can afford to transmit a Type II report with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L,p,β</m:t>
            </m:r>
          </m:e>
        </m:d>
        <m:r>
          <w:rPr>
            <w:rFonts w:ascii="Cambria Math" w:hAnsi="Cambria Math"/>
          </w:rPr>
          <m:t>=(4,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)</m:t>
        </m:r>
      </m:oMath>
      <w:r w:rsidR="000058C1">
        <w:t xml:space="preserve">. </w:t>
      </w:r>
      <w:r w:rsidR="004E5BA5">
        <w:t>For instance, the</w:t>
      </w:r>
      <w:r w:rsidR="00827307">
        <w:t xml:space="preserve"> gNB could dynamically switch between</w:t>
      </w:r>
      <w:r w:rsidR="004E5BA5">
        <w:t xml:space="preserve"> following </w:t>
      </w:r>
      <w:r w:rsidR="00827307">
        <w:t>codebook configurations depending on the UE’s UL coverage:</w:t>
      </w:r>
    </w:p>
    <w:p w14:paraId="37916381" w14:textId="682C5AE2" w:rsidR="00E00F15" w:rsidRDefault="00E00F15" w:rsidP="00E00F15">
      <w:pPr>
        <w:pStyle w:val="ListParagraph"/>
        <w:numPr>
          <w:ilvl w:val="0"/>
          <w:numId w:val="32"/>
        </w:numPr>
      </w:pPr>
      <w:r>
        <w:t>Type I WB CQI / WB PMI</w:t>
      </w:r>
    </w:p>
    <w:p w14:paraId="524BD61D" w14:textId="3071C4D0" w:rsidR="00E00F15" w:rsidRDefault="00E00F15" w:rsidP="00E00F15">
      <w:pPr>
        <w:pStyle w:val="ListParagraph"/>
        <w:numPr>
          <w:ilvl w:val="0"/>
          <w:numId w:val="32"/>
        </w:numPr>
      </w:pPr>
      <w:r>
        <w:t>Type I SB CQI / WB PMI</w:t>
      </w:r>
    </w:p>
    <w:p w14:paraId="43BFAE88" w14:textId="10DA178E" w:rsidR="00E00F15" w:rsidRDefault="00E00F15" w:rsidP="00E00F15">
      <w:pPr>
        <w:pStyle w:val="ListParagraph"/>
        <w:numPr>
          <w:ilvl w:val="0"/>
          <w:numId w:val="32"/>
        </w:numPr>
      </w:pPr>
      <w:r>
        <w:t>Type I SB CQI / SB PMI</w:t>
      </w:r>
    </w:p>
    <w:p w14:paraId="19C65FBB" w14:textId="3BFEA77D" w:rsidR="004E5BA5" w:rsidRDefault="004E5BA5" w:rsidP="00E00F15">
      <w:pPr>
        <w:pStyle w:val="ListParagraph"/>
        <w:numPr>
          <w:ilvl w:val="0"/>
          <w:numId w:val="32"/>
        </w:numPr>
      </w:pPr>
      <w:r>
        <w:t xml:space="preserve">Type II 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L,p,β</m:t>
            </m:r>
          </m:e>
        </m:d>
        <m:r>
          <w:rPr>
            <w:rFonts w:ascii="Cambria Math" w:hAnsi="Cambria Math"/>
          </w:rPr>
          <m:t>=(2,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)</m:t>
        </m:r>
      </m:oMath>
      <w:r>
        <w:t>.</w:t>
      </w:r>
    </w:p>
    <w:p w14:paraId="04C2A9A3" w14:textId="0D9C4805" w:rsidR="004E5BA5" w:rsidRPr="004E5BA5" w:rsidRDefault="004E5BA5" w:rsidP="004E5BA5">
      <w:pPr>
        <w:pStyle w:val="ListParagraph"/>
        <w:numPr>
          <w:ilvl w:val="0"/>
          <w:numId w:val="32"/>
        </w:numPr>
      </w:pPr>
      <w:r>
        <w:t xml:space="preserve">Type II 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L,p,β</m:t>
            </m:r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e>
        </m:d>
      </m:oMath>
    </w:p>
    <w:p w14:paraId="3A339807" w14:textId="021E9E30" w:rsidR="004E5BA5" w:rsidRPr="004E5BA5" w:rsidRDefault="004E5BA5" w:rsidP="004E5BA5">
      <w:pPr>
        <w:pStyle w:val="ListParagraph"/>
        <w:numPr>
          <w:ilvl w:val="0"/>
          <w:numId w:val="32"/>
        </w:numPr>
      </w:pPr>
      <w:r>
        <w:lastRenderedPageBreak/>
        <w:t xml:space="preserve">Type II 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L,p,β</m:t>
            </m:r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4,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4</m:t>
                </m:r>
              </m:den>
            </m:f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e>
        </m:d>
      </m:oMath>
    </w:p>
    <w:p w14:paraId="0CAF7C26" w14:textId="0936515E" w:rsidR="004E5BA5" w:rsidRDefault="004E5BA5" w:rsidP="004E5BA5">
      <w:pPr>
        <w:pStyle w:val="ListParagraph"/>
        <w:numPr>
          <w:ilvl w:val="0"/>
          <w:numId w:val="32"/>
        </w:numPr>
      </w:pPr>
      <w:r>
        <w:t xml:space="preserve">Type II 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L,p,β</m:t>
            </m:r>
          </m:e>
        </m:d>
        <m:r>
          <w:rPr>
            <w:rFonts w:ascii="Cambria Math" w:hAnsi="Cambria Math"/>
          </w:rPr>
          <m:t>=(4,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)</m:t>
        </m:r>
      </m:oMath>
    </w:p>
    <w:p w14:paraId="4BB14EA9" w14:textId="1B12D17B" w:rsidR="006241F1" w:rsidRDefault="00827307" w:rsidP="00827307">
      <w:r>
        <w:t>However, since the UE can report at most 4 configured CSI Report Settings as its capability, the gNB needs to</w:t>
      </w:r>
      <w:r w:rsidR="00DC0CE1">
        <w:t xml:space="preserve"> RRC reconfigure the UE as it moves within the cell. This is clearly not desirable.</w:t>
      </w:r>
    </w:p>
    <w:p w14:paraId="1A2D7B26" w14:textId="0989FCD4" w:rsidR="00DC0CE1" w:rsidRDefault="00DC0CE1" w:rsidP="00DC0CE1">
      <w:pPr>
        <w:pStyle w:val="Proposal"/>
      </w:pPr>
      <w:bookmarkStart w:id="61" w:name="_Toc7795494"/>
      <w:r>
        <w:t>For Rel-16 CSI capability, increase the maximum number of configured CSI Report Settings a UE can report</w:t>
      </w:r>
      <w:bookmarkEnd w:id="61"/>
    </w:p>
    <w:p w14:paraId="0EC0E72D" w14:textId="4BCCA66D" w:rsidR="00C22138" w:rsidRDefault="003208C9" w:rsidP="00C22138">
      <w:pPr>
        <w:pStyle w:val="Heading1"/>
        <w:rPr>
          <w:lang w:val="en-US"/>
        </w:rPr>
      </w:pPr>
      <w:r>
        <w:rPr>
          <w:lang w:val="en-US"/>
        </w:rPr>
        <w:t xml:space="preserve">Conclusion </w:t>
      </w:r>
    </w:p>
    <w:p w14:paraId="325B8766" w14:textId="77777777" w:rsidR="00C25FB3" w:rsidRDefault="00C25FB3" w:rsidP="00C25FB3">
      <w:r>
        <w:t>Based on the discussion in this contribution we make the following observations:</w:t>
      </w:r>
    </w:p>
    <w:p w14:paraId="0D69CA71" w14:textId="7F938CF1" w:rsidR="00A34495" w:rsidRDefault="00C25FB3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rPr>
          <w:noProof w:val="0"/>
          <w:szCs w:val="20"/>
          <w:highlight w:val="yellow"/>
          <w:lang w:val="en-GB"/>
        </w:rPr>
        <w:fldChar w:fldCharType="begin"/>
      </w:r>
      <w:r>
        <w:rPr>
          <w:highlight w:val="yellow"/>
        </w:rPr>
        <w:instrText xml:space="preserve"> TOC \n \h \z \t "Observation;1" </w:instrText>
      </w:r>
      <w:r>
        <w:rPr>
          <w:noProof w:val="0"/>
          <w:szCs w:val="20"/>
          <w:highlight w:val="yellow"/>
          <w:lang w:val="en-GB"/>
        </w:rPr>
        <w:fldChar w:fldCharType="separate"/>
      </w:r>
      <w:hyperlink w:anchor="_Toc7795463" w:history="1">
        <w:r w:rsidR="00A34495" w:rsidRPr="000F42B4">
          <w:rPr>
            <w:rStyle w:val="Hyperlink"/>
            <w:lang w:val="en-US"/>
          </w:rPr>
          <w:t>Observation 1</w:t>
        </w:r>
        <w:r w:rsidR="00A34495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A34495" w:rsidRPr="000F42B4">
          <w:rPr>
            <w:rStyle w:val="Hyperlink"/>
            <w:lang w:val="en-US"/>
          </w:rPr>
          <w:t>Alt 3C and Alt 6E have similar performance/overhead tradeoff while Alt 2B is inferior</w:t>
        </w:r>
      </w:hyperlink>
    </w:p>
    <w:p w14:paraId="2E87F997" w14:textId="520BA3BA" w:rsidR="00A34495" w:rsidRDefault="00A34495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7795464" w:history="1">
        <w:r w:rsidRPr="000F42B4">
          <w:rPr>
            <w:rStyle w:val="Hyperlink"/>
          </w:rPr>
          <w:t>Observation 1</w:t>
        </w:r>
        <w:r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Pr="000F42B4">
          <w:rPr>
            <w:rStyle w:val="Hyperlink"/>
          </w:rPr>
          <w:t>Joint number of non-zero coefficient indication across layers can reduce overhead with 15 bits for K0=42 compared to layer-wise non-zero coefficient indication</w:t>
        </w:r>
      </w:hyperlink>
    </w:p>
    <w:p w14:paraId="317ED399" w14:textId="2430D9CF" w:rsidR="00A34495" w:rsidRDefault="00A34495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7795465" w:history="1">
        <w:r w:rsidRPr="000F42B4">
          <w:rPr>
            <w:rStyle w:val="Hyperlink"/>
            <w:lang w:val="en-US" w:eastAsia="en-US"/>
          </w:rPr>
          <w:t>Observation 2</w:t>
        </w:r>
        <w:r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Pr="000F42B4">
          <w:rPr>
            <w:rStyle w:val="Hyperlink"/>
            <w:lang w:val="en-US" w:eastAsia="en-US"/>
          </w:rPr>
          <w:t>UE can guarantee that the strongest coefficient occurs in FD-component 0 by applying linear phase ramp before FD compression, resulting in cyclically shifted coefficients in the transformed domain with identical precoding properties</w:t>
        </w:r>
      </w:hyperlink>
    </w:p>
    <w:p w14:paraId="698861D5" w14:textId="5CB0ABEF" w:rsidR="00A34495" w:rsidRDefault="00A34495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7795466" w:history="1">
        <w:r w:rsidRPr="000F42B4">
          <w:rPr>
            <w:rStyle w:val="Hyperlink"/>
            <w:lang w:val="en-US" w:eastAsia="en-US"/>
          </w:rPr>
          <w:t>Observation 3</w:t>
        </w:r>
        <w:r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Pr="000F42B4">
          <w:rPr>
            <w:rStyle w:val="Hyperlink"/>
            <w:lang w:val="en-US" w:eastAsia="en-US"/>
          </w:rPr>
          <w:t>UCI encoding rule can be introduced to ensure that strongest coefficient always occurs in FD-component 0</w:t>
        </w:r>
      </w:hyperlink>
    </w:p>
    <w:p w14:paraId="301E0CA2" w14:textId="038BC7C8" w:rsidR="00A34495" w:rsidRDefault="00A34495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7795467" w:history="1">
        <w:r w:rsidRPr="000F42B4">
          <w:rPr>
            <w:rStyle w:val="Hyperlink"/>
          </w:rPr>
          <w:t>Observation 4</w:t>
        </w:r>
        <w:r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Pr="000F42B4">
          <w:rPr>
            <w:rStyle w:val="Hyperlink"/>
          </w:rPr>
          <w:t>Similar performance for one-step and two-step FD-basis indication</w:t>
        </w:r>
      </w:hyperlink>
    </w:p>
    <w:p w14:paraId="0BD77E0B" w14:textId="3FD39267" w:rsidR="00A34495" w:rsidRDefault="00A34495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7795468" w:history="1">
        <w:r w:rsidRPr="000F42B4">
          <w:rPr>
            <w:rStyle w:val="Hyperlink"/>
          </w:rPr>
          <w:t>Observation 5</w:t>
        </w:r>
        <w:r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Pr="000F42B4">
          <w:rPr>
            <w:rStyle w:val="Hyperlink"/>
          </w:rPr>
          <w:t>For R=2, the overhead savings with the adjacent IntS selection is substantial, around 25 bits. Both one-step and arbitrary two-step FD-basis selection result in similar overhead.</w:t>
        </w:r>
      </w:hyperlink>
    </w:p>
    <w:p w14:paraId="650B21A5" w14:textId="66EB17CC" w:rsidR="00A34495" w:rsidRDefault="00A34495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7795469" w:history="1">
        <w:r w:rsidRPr="000F42B4">
          <w:rPr>
            <w:rStyle w:val="Hyperlink"/>
          </w:rPr>
          <w:t>Observation 6</w:t>
        </w:r>
        <w:r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Pr="000F42B4">
          <w:rPr>
            <w:rStyle w:val="Hyperlink"/>
          </w:rPr>
          <w:t>For R=1, all three schemes have similar overhead</w:t>
        </w:r>
      </w:hyperlink>
    </w:p>
    <w:p w14:paraId="771692E0" w14:textId="779C3994" w:rsidR="00A34495" w:rsidRDefault="00A34495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7795470" w:history="1">
        <w:r w:rsidRPr="000F42B4">
          <w:rPr>
            <w:rStyle w:val="Hyperlink"/>
          </w:rPr>
          <w:t>Observation 7</w:t>
        </w:r>
        <w:r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Pr="000F42B4">
          <w:rPr>
            <w:rStyle w:val="Hyperlink"/>
          </w:rPr>
          <w:t>It is not warranted to introduce additional overhead in UCI Part 1 for M’ indication, since most of the overhead savings is already achieved via NNZC indication</w:t>
        </w:r>
      </w:hyperlink>
    </w:p>
    <w:p w14:paraId="380D96B5" w14:textId="75512241" w:rsidR="00A34495" w:rsidRDefault="00A34495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7795471" w:history="1">
        <w:r w:rsidRPr="000F42B4">
          <w:rPr>
            <w:rStyle w:val="Hyperlink"/>
          </w:rPr>
          <w:t>Observation 8</w:t>
        </w:r>
        <w:r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Pr="000F42B4">
          <w:rPr>
            <w:rStyle w:val="Hyperlink"/>
          </w:rPr>
          <w:t>There could be many unused codepoints of the NNZC Indicator field</w:t>
        </w:r>
      </w:hyperlink>
    </w:p>
    <w:p w14:paraId="7C5B76FD" w14:textId="3050C105" w:rsidR="00A34495" w:rsidRDefault="00A34495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7795472" w:history="1">
        <w:r w:rsidRPr="000F42B4">
          <w:rPr>
            <w:rStyle w:val="Hyperlink"/>
          </w:rPr>
          <w:t>Observation 9</w:t>
        </w:r>
        <w:r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Pr="000F42B4">
          <w:rPr>
            <w:rStyle w:val="Hyperlink"/>
          </w:rPr>
          <w:t>It is improper to introduce dynamic L1 signalling with the purpose of triggering L3 reconfiguration</w:t>
        </w:r>
      </w:hyperlink>
    </w:p>
    <w:p w14:paraId="5BF0D4ED" w14:textId="7FA5C8BA" w:rsidR="00A34495" w:rsidRDefault="00A34495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7795473" w:history="1">
        <w:r w:rsidRPr="000F42B4">
          <w:rPr>
            <w:rStyle w:val="Hyperlink"/>
          </w:rPr>
          <w:t>Observation 10</w:t>
        </w:r>
        <w:r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Pr="000F42B4">
          <w:rPr>
            <w:rStyle w:val="Hyperlink"/>
          </w:rPr>
          <w:t>Basis insufficiency/sufficiency can be inferred by the gNB directly from the reported NZC bitmaps and/or amplitude coefficients</w:t>
        </w:r>
      </w:hyperlink>
    </w:p>
    <w:p w14:paraId="41255C3E" w14:textId="5FCFEA06" w:rsidR="00A34495" w:rsidRDefault="00A34495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7795474" w:history="1">
        <w:r w:rsidRPr="000F42B4">
          <w:rPr>
            <w:rStyle w:val="Hyperlink"/>
          </w:rPr>
          <w:t>Observation 11</w:t>
        </w:r>
        <w:r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Pr="000F42B4">
          <w:rPr>
            <w:rStyle w:val="Hyperlink"/>
          </w:rPr>
          <w:t xml:space="preserve">For 32Tx, performance of L=2 is not competitive, especially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</w:rPr>
            <m:t>L,p=(2,12)</m:t>
          </m:r>
        </m:oMath>
        <w:r w:rsidRPr="000F42B4">
          <w:rPr>
            <w:rStyle w:val="Hyperlink"/>
          </w:rPr>
          <w:t xml:space="preserve"> which has inferior performance to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</w:rPr>
            <m:t>L,p=(4,14)</m:t>
          </m:r>
        </m:oMath>
        <w:r w:rsidRPr="000F42B4">
          <w:rPr>
            <w:rStyle w:val="Hyperlink"/>
          </w:rPr>
          <w:t xml:space="preserve"> with similar overhead</w:t>
        </w:r>
      </w:hyperlink>
    </w:p>
    <w:p w14:paraId="51508FB0" w14:textId="4A87203D" w:rsidR="00A34495" w:rsidRDefault="00A34495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7795475" w:history="1">
        <w:r w:rsidRPr="000F42B4">
          <w:rPr>
            <w:rStyle w:val="Hyperlink"/>
          </w:rPr>
          <w:t>Observation 12</w:t>
        </w:r>
        <w:r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Pr="000F42B4">
          <w:rPr>
            <w:rStyle w:val="Hyperlink"/>
          </w:rPr>
          <w:t xml:space="preserve">For 32 Tx, generally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</w:rPr>
            <m:t>β=34</m:t>
          </m:r>
        </m:oMath>
        <w:r w:rsidRPr="000F42B4">
          <w:rPr>
            <w:rStyle w:val="Hyperlink"/>
          </w:rPr>
          <w:t xml:space="preserve"> results in quite limited performance gain compared to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</w:rPr>
            <m:t>β=12</m:t>
          </m:r>
        </m:oMath>
        <w:r w:rsidRPr="000F42B4">
          <w:rPr>
            <w:rStyle w:val="Hyperlink"/>
          </w:rPr>
          <w:t>, at the cost of quite a large overhead increase</w:t>
        </w:r>
      </w:hyperlink>
    </w:p>
    <w:p w14:paraId="1AA532A0" w14:textId="5A682F56" w:rsidR="00A34495" w:rsidRDefault="00A34495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7795476" w:history="1">
        <w:r w:rsidRPr="000F42B4">
          <w:rPr>
            <w:rStyle w:val="Hyperlink"/>
            <w:lang w:val="en-US"/>
          </w:rPr>
          <w:t>Observation 13</w:t>
        </w:r>
        <w:r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Pr="000F42B4">
          <w:rPr>
            <w:rStyle w:val="Hyperlink"/>
            <w:lang w:val="en-US"/>
          </w:rPr>
          <w:t>DFT padding results in around 2% loss compared to No DFT padding</w:t>
        </w:r>
      </w:hyperlink>
    </w:p>
    <w:p w14:paraId="4E93D5E0" w14:textId="40AEFC7F" w:rsidR="00A34495" w:rsidRDefault="00A34495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7795477" w:history="1">
        <w:r w:rsidRPr="000F42B4">
          <w:rPr>
            <w:rStyle w:val="Hyperlink"/>
            <w:lang w:val="en-US"/>
          </w:rPr>
          <w:t>Observation 14</w:t>
        </w:r>
        <w:r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Pr="000F42B4">
          <w:rPr>
            <w:rStyle w:val="Hyperlink"/>
            <w:lang w:val="en-US"/>
          </w:rPr>
          <w:t>Segmentation approach has inferior performance/overhead tradeoff compared to approaches without segmentation</w:t>
        </w:r>
      </w:hyperlink>
    </w:p>
    <w:p w14:paraId="1880E398" w14:textId="2B586721" w:rsidR="00A34495" w:rsidRDefault="00A34495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7795478" w:history="1">
        <w:r w:rsidRPr="000F42B4">
          <w:rPr>
            <w:rStyle w:val="Hyperlink"/>
          </w:rPr>
          <w:t>Observation 15</w:t>
        </w:r>
        <w:r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Pr="000F42B4">
          <w:rPr>
            <w:rStyle w:val="Hyperlink"/>
          </w:rPr>
          <w:t>Rel-15 CSI capability signalling is rather complicated, consider in Rel-16 if simplifications can be made</w:t>
        </w:r>
      </w:hyperlink>
    </w:p>
    <w:p w14:paraId="16FF25B4" w14:textId="2B0F84E3" w:rsidR="00C25FB3" w:rsidRDefault="00C25FB3" w:rsidP="00C25FB3">
      <w:pPr>
        <w:rPr>
          <w:noProof/>
          <w:szCs w:val="22"/>
          <w:lang w:val="en-US"/>
        </w:rPr>
      </w:pPr>
      <w:r>
        <w:rPr>
          <w:noProof/>
          <w:szCs w:val="22"/>
          <w:highlight w:val="yellow"/>
          <w:lang w:val="en-US"/>
        </w:rPr>
        <w:fldChar w:fldCharType="end"/>
      </w:r>
    </w:p>
    <w:p w14:paraId="555636E4" w14:textId="58B448F4" w:rsidR="00C25FB3" w:rsidRDefault="00C25FB3" w:rsidP="00C25FB3">
      <w:r>
        <w:t>Based on these observations, we make the following proposals:</w:t>
      </w:r>
    </w:p>
    <w:bookmarkStart w:id="62" w:name="_Hlk533167434"/>
    <w:bookmarkStart w:id="63" w:name="_GoBack"/>
    <w:bookmarkEnd w:id="63"/>
    <w:p w14:paraId="3771A41C" w14:textId="77777777" w:rsidR="00A34495" w:rsidRDefault="00C25FB3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lastRenderedPageBreak/>
        <w:fldChar w:fldCharType="begin"/>
      </w:r>
      <w:r>
        <w:rPr>
          <w:highlight w:val="yellow"/>
        </w:rPr>
        <w:instrText xml:space="preserve"> TOC \n \h \z \t "Proposal;1" </w:instrText>
      </w:r>
      <w:r>
        <w:fldChar w:fldCharType="separate"/>
      </w:r>
      <w:bookmarkEnd w:id="62"/>
      <w:r w:rsidR="00A34495" w:rsidRPr="00C1135B">
        <w:rPr>
          <w:rStyle w:val="Hyperlink"/>
        </w:rPr>
        <w:fldChar w:fldCharType="begin"/>
      </w:r>
      <w:r w:rsidR="00A34495" w:rsidRPr="00C1135B">
        <w:rPr>
          <w:rStyle w:val="Hyperlink"/>
        </w:rPr>
        <w:instrText xml:space="preserve"> </w:instrText>
      </w:r>
      <w:r w:rsidR="00A34495">
        <w:instrText>HYPERLINK \l "_Toc7795479"</w:instrText>
      </w:r>
      <w:r w:rsidR="00A34495" w:rsidRPr="00C1135B">
        <w:rPr>
          <w:rStyle w:val="Hyperlink"/>
        </w:rPr>
        <w:instrText xml:space="preserve"> </w:instrText>
      </w:r>
      <w:r w:rsidR="00A34495" w:rsidRPr="00C1135B">
        <w:rPr>
          <w:rStyle w:val="Hyperlink"/>
        </w:rPr>
      </w:r>
      <w:r w:rsidR="00A34495" w:rsidRPr="00C1135B">
        <w:rPr>
          <w:rStyle w:val="Hyperlink"/>
        </w:rPr>
        <w:fldChar w:fldCharType="separate"/>
      </w:r>
      <w:r w:rsidR="00A34495" w:rsidRPr="00C1135B">
        <w:rPr>
          <w:rStyle w:val="Hyperlink"/>
        </w:rPr>
        <w:t>Proposal 1</w:t>
      </w:r>
      <w:r w:rsidR="00A34495"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 w:rsidR="00A34495" w:rsidRPr="00C1135B">
        <w:rPr>
          <w:rStyle w:val="Hyperlink"/>
        </w:rPr>
        <w:t xml:space="preserve">For FD-basis parametrization, support Alt 3C with a value range </w:t>
      </w:r>
      <m:oMath>
        <m:r>
          <m:rPr>
            <m:sty m:val="bi"/>
          </m:rPr>
          <w:rPr>
            <w:rStyle w:val="Hyperlink"/>
            <w:rFonts w:ascii="Cambria Math" w:hAnsi="Cambria Math"/>
          </w:rPr>
          <m:t>v</m:t>
        </m:r>
        <m:r>
          <m:rPr>
            <m:sty m:val="bi"/>
          </m:rPr>
          <w:rPr>
            <w:rStyle w:val="Hyperlink"/>
            <w:rFonts w:ascii="Cambria Math" w:hAnsi="Cambria Math"/>
          </w:rPr>
          <m:t>0={14,18}</m:t>
        </m:r>
      </m:oMath>
      <w:r w:rsidR="00A34495" w:rsidRPr="00C1135B">
        <w:rPr>
          <w:rStyle w:val="Hyperlink"/>
        </w:rPr>
        <w:fldChar w:fldCharType="end"/>
      </w:r>
    </w:p>
    <w:p w14:paraId="1DB19453" w14:textId="77777777" w:rsidR="00A34495" w:rsidRDefault="00A34495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7795480" w:history="1">
        <w:r w:rsidRPr="00C1135B">
          <w:rPr>
            <w:rStyle w:val="Hyperlink"/>
            <w:lang w:val="en-US"/>
          </w:rPr>
          <w:t>Proposal 2</w:t>
        </w:r>
        <w:r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Pr="00C1135B">
          <w:rPr>
            <w:rStyle w:val="Hyperlink"/>
            <w:lang w:val="en-US"/>
          </w:rPr>
          <w:t>For distribution of 2K0 coefficients across layers for RI=3,4, adopt Alt1 with a restriction of at most K0 coefficients for each layer</w:t>
        </w:r>
      </w:hyperlink>
    </w:p>
    <w:p w14:paraId="4093F8F0" w14:textId="77777777" w:rsidR="00A34495" w:rsidRDefault="00A34495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7795481" w:history="1">
        <w:r w:rsidRPr="00C1135B">
          <w:rPr>
            <w:rStyle w:val="Hyperlink"/>
          </w:rPr>
          <w:t>Proposal 3</w:t>
        </w:r>
        <w:r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Pr="00C1135B">
          <w:rPr>
            <w:rStyle w:val="Hyperlink"/>
          </w:rPr>
          <w:t>Support Alt 1.1, joint number of non-zero coefficient indication across layers and separate RI encoding in UCI Part 1</w:t>
        </w:r>
      </w:hyperlink>
    </w:p>
    <w:p w14:paraId="07C1DF4A" w14:textId="77777777" w:rsidR="00A34495" w:rsidRDefault="00A34495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7795482" w:history="1">
        <w:r w:rsidRPr="00C1135B">
          <w:rPr>
            <w:rStyle w:val="Hyperlink"/>
            <w:lang w:val="en-US" w:eastAsia="en-US"/>
          </w:rPr>
          <w:t>Proposal 4</w:t>
        </w:r>
        <w:r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Pr="00C1135B">
          <w:rPr>
            <w:rStyle w:val="Hyperlink"/>
            <w:lang w:val="en-US" w:eastAsia="en-US"/>
          </w:rPr>
          <w:t>For SCI indication, support Alt 3.4</w:t>
        </w:r>
      </w:hyperlink>
    </w:p>
    <w:p w14:paraId="339FD407" w14:textId="77777777" w:rsidR="00A34495" w:rsidRDefault="00A34495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7795483" w:history="1">
        <w:r w:rsidRPr="00C1135B">
          <w:rPr>
            <w:rStyle w:val="Hyperlink"/>
          </w:rPr>
          <w:t>Proposal 5</w:t>
        </w:r>
        <w:r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Pr="00C1135B">
          <w:rPr>
            <w:rStyle w:val="Hyperlink"/>
          </w:rPr>
          <w:t>For NZC bitmap design, adopt Alt 2.1 with independent bitmap per layer</w:t>
        </w:r>
      </w:hyperlink>
    </w:p>
    <w:p w14:paraId="1595E896" w14:textId="77777777" w:rsidR="00A34495" w:rsidRDefault="00A34495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7795484" w:history="1">
        <w:r w:rsidRPr="00C1135B">
          <w:rPr>
            <w:rStyle w:val="Hyperlink"/>
          </w:rPr>
          <w:t>Proposal 6</w:t>
        </w:r>
        <w:r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Pr="00C1135B">
          <w:rPr>
            <w:rStyle w:val="Hyperlink"/>
          </w:rPr>
          <w:t>Support two-step FD-basis selection using adjacent IntS selection with fixed N3’, at least for R=2</w:t>
        </w:r>
      </w:hyperlink>
    </w:p>
    <w:p w14:paraId="33088661" w14:textId="77777777" w:rsidR="00A34495" w:rsidRDefault="00A34495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7795485" w:history="1">
        <w:r w:rsidRPr="00C1135B">
          <w:rPr>
            <w:rStyle w:val="Hyperlink"/>
          </w:rPr>
          <w:t>Proposal 7</w:t>
        </w:r>
        <w:r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Pr="00C1135B">
          <w:rPr>
            <w:rStyle w:val="Hyperlink"/>
          </w:rPr>
          <w:t>Support M’ indication by utilizing unused codepoints of the NNZC indicator field in UCI Part 1, by jointly encoding the NNZC and M’ values</w:t>
        </w:r>
      </w:hyperlink>
    </w:p>
    <w:p w14:paraId="69180071" w14:textId="77777777" w:rsidR="00A34495" w:rsidRDefault="00A34495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7795486" w:history="1">
        <w:r w:rsidRPr="00C1135B">
          <w:rPr>
            <w:rStyle w:val="Hyperlink"/>
          </w:rPr>
          <w:t>Proposal 8</w:t>
        </w:r>
        <w:r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Pr="00C1135B">
          <w:rPr>
            <w:rStyle w:val="Hyperlink"/>
          </w:rPr>
          <w:t>Do not support Basis Sufficiency/Insufficiency Indication in UCI Part 1</w:t>
        </w:r>
      </w:hyperlink>
    </w:p>
    <w:p w14:paraId="58D5DAA6" w14:textId="77777777" w:rsidR="00A34495" w:rsidRDefault="00A34495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7795487" w:history="1">
        <w:r w:rsidRPr="00C1135B">
          <w:rPr>
            <w:rStyle w:val="Hyperlink"/>
          </w:rPr>
          <w:t>Proposal 9</w:t>
        </w:r>
        <w:r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Pr="00C1135B">
          <w:rPr>
            <w:rStyle w:val="Hyperlink"/>
          </w:rPr>
          <w:t>Codebook design choices should not consider if CSI omission are facilitated by them or not, but should be made solely based on performance, overhead and complexity</w:t>
        </w:r>
      </w:hyperlink>
    </w:p>
    <w:p w14:paraId="1F31E5DA" w14:textId="77777777" w:rsidR="00A34495" w:rsidRDefault="00A34495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7795488" w:history="1">
        <w:r w:rsidRPr="00C1135B">
          <w:rPr>
            <w:rStyle w:val="Hyperlink"/>
          </w:rPr>
          <w:t>Proposal 10</w:t>
        </w:r>
        <w:r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Pr="00C1135B">
          <w:rPr>
            <w:rStyle w:val="Hyperlink"/>
          </w:rPr>
          <w:t>The CSI omission procedure should not require CSI recalculation based on the available PUSCH allocation</w:t>
        </w:r>
      </w:hyperlink>
    </w:p>
    <w:p w14:paraId="584BA3FA" w14:textId="77777777" w:rsidR="00A34495" w:rsidRDefault="00A34495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7795489" w:history="1">
        <w:r w:rsidRPr="00C1135B">
          <w:rPr>
            <w:rStyle w:val="Hyperlink"/>
          </w:rPr>
          <w:t>Proposal 11</w:t>
        </w:r>
        <w:r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Pr="00C1135B">
          <w:rPr>
            <w:rStyle w:val="Hyperlink"/>
          </w:rPr>
          <w:t>For Rel-16 CSI omission procedure, consider dropping half of the LC coefficients according to FD-beam-index first, then SD-beam index and last layer-index</w:t>
        </w:r>
      </w:hyperlink>
    </w:p>
    <w:p w14:paraId="68DE881B" w14:textId="77777777" w:rsidR="00A34495" w:rsidRDefault="00A34495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7795490" w:history="1">
        <w:r w:rsidRPr="00C1135B">
          <w:rPr>
            <w:rStyle w:val="Hyperlink"/>
          </w:rPr>
          <w:t>Proposal 12</w:t>
        </w:r>
        <w:r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Pr="00C1135B">
          <w:rPr>
            <w:rStyle w:val="Hyperlink"/>
          </w:rPr>
          <w:t>For Rel-16 CSI omission procedure, consider dropping the portion of the NZC bitmaps which is not required to interpret the non-omitted LC coefficients</w:t>
        </w:r>
      </w:hyperlink>
    </w:p>
    <w:p w14:paraId="3C186F4A" w14:textId="77777777" w:rsidR="00A34495" w:rsidRDefault="00A34495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7795491" w:history="1">
        <w:r w:rsidRPr="00C1135B">
          <w:rPr>
            <w:rStyle w:val="Hyperlink"/>
          </w:rPr>
          <w:t>Proposal 13</w:t>
        </w:r>
        <w:r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Pr="00C1135B">
          <w:rPr>
            <w:rStyle w:val="Hyperlink"/>
          </w:rPr>
          <w:t xml:space="preserve">Consider not supporting L=2, at least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</w:rPr>
            <m:t>L,p=(2,12)</m:t>
          </m:r>
        </m:oMath>
        <w:r w:rsidRPr="00C1135B">
          <w:rPr>
            <w:rStyle w:val="Hyperlink"/>
          </w:rPr>
          <w:t xml:space="preserve"> can be removed</w:t>
        </w:r>
      </w:hyperlink>
    </w:p>
    <w:p w14:paraId="107250EA" w14:textId="77777777" w:rsidR="00A34495" w:rsidRDefault="00A34495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7795492" w:history="1">
        <w:r w:rsidRPr="00C1135B">
          <w:rPr>
            <w:rStyle w:val="Hyperlink"/>
          </w:rPr>
          <w:t>Proposal 14</w:t>
        </w:r>
        <w:r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Pr="00C1135B">
          <w:rPr>
            <w:rStyle w:val="Hyperlink"/>
          </w:rPr>
          <w:t xml:space="preserve">Consider not supporting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</w:rPr>
            <m:t>β=34</m:t>
          </m:r>
        </m:oMath>
        <w:r w:rsidRPr="00C1135B">
          <w:rPr>
            <w:rStyle w:val="Hyperlink"/>
          </w:rPr>
          <w:t>, since it has limited performance gain</w:t>
        </w:r>
      </w:hyperlink>
    </w:p>
    <w:p w14:paraId="0C96CB1F" w14:textId="77777777" w:rsidR="00A34495" w:rsidRDefault="00A34495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7795493" w:history="1">
        <w:r w:rsidRPr="00C1135B">
          <w:rPr>
            <w:rStyle w:val="Hyperlink"/>
          </w:rPr>
          <w:t>Proposal 15</w:t>
        </w:r>
        <w:r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Pr="00C1135B">
          <w:rPr>
            <w:rStyle w:val="Hyperlink"/>
            <w:rFonts w:eastAsia="Malgun Gothic"/>
          </w:rPr>
          <w:t xml:space="preserve">When </w:t>
        </w:r>
        <m:oMath>
          <m:r>
            <m:rPr>
              <m:sty m:val="b"/>
            </m:rPr>
            <w:rPr>
              <w:rStyle w:val="Hyperlink"/>
              <w:rFonts w:ascii="Cambria Math" w:eastAsia="Malgun Gothic" w:hAnsi="Cambria Math" w:cs="Batang"/>
            </w:rPr>
            <m:t>NSB</m:t>
          </m:r>
          <m:r>
            <m:rPr>
              <m:sty m:val="b"/>
            </m:rPr>
            <w:rPr>
              <w:rStyle w:val="Hyperlink"/>
              <w:rFonts w:ascii="Cambria Math" w:eastAsia="Malgun Gothic" w:hAnsi="Cambria Math" w:cs="Batang"/>
              <w:lang w:val="de-DE"/>
            </w:rPr>
            <m:t>×</m:t>
          </m:r>
          <m:r>
            <m:rPr>
              <m:sty m:val="b"/>
            </m:rPr>
            <w:rPr>
              <w:rStyle w:val="Hyperlink"/>
              <w:rFonts w:ascii="Cambria Math" w:eastAsia="Malgun Gothic" w:hAnsi="Cambria Math" w:cs="Batang"/>
            </w:rPr>
            <m:t>R≤19</m:t>
          </m:r>
        </m:oMath>
        <w:r w:rsidRPr="00C1135B">
          <w:rPr>
            <w:rStyle w:val="Hyperlink"/>
            <w:rFonts w:eastAsia="Malgun Gothic"/>
            <w:lang w:val="en-US" w:eastAsia="ko-KR"/>
          </w:rPr>
          <w:t xml:space="preserve">,support free selection of </w:t>
        </w:r>
        <w:r w:rsidRPr="00C1135B">
          <w:rPr>
            <w:rStyle w:val="Hyperlink"/>
            <w:rFonts w:eastAsia="Malgun Gothic"/>
          </w:rPr>
          <w:t>N</w:t>
        </w:r>
        <w:r w:rsidRPr="00C1135B">
          <w:rPr>
            <w:rStyle w:val="Hyperlink"/>
            <w:rFonts w:eastAsia="Malgun Gothic"/>
            <w:vertAlign w:val="subscript"/>
          </w:rPr>
          <w:t>3</w:t>
        </w:r>
        <w:r w:rsidRPr="00C1135B">
          <w:rPr>
            <w:rStyle w:val="Hyperlink"/>
            <w:rFonts w:eastAsia="Malgun Gothic"/>
            <w:lang w:val="en-US" w:eastAsia="ko-KR"/>
          </w:rPr>
          <w:t xml:space="preserve">. For </w:t>
        </w:r>
        <m:oMath>
          <m:r>
            <m:rPr>
              <m:sty m:val="b"/>
            </m:rPr>
            <w:rPr>
              <w:rStyle w:val="Hyperlink"/>
              <w:rFonts w:ascii="Cambria Math" w:eastAsia="Malgun Gothic" w:hAnsi="Cambria Math" w:cs="Batang"/>
            </w:rPr>
            <m:t>NSB</m:t>
          </m:r>
          <m:r>
            <m:rPr>
              <m:sty m:val="b"/>
            </m:rPr>
            <w:rPr>
              <w:rStyle w:val="Hyperlink"/>
              <w:rFonts w:ascii="Cambria Math" w:eastAsia="Malgun Gothic" w:hAnsi="Cambria Math" w:cs="Batang"/>
              <w:lang w:val="de-DE"/>
            </w:rPr>
            <m:t>×</m:t>
          </m:r>
          <m:r>
            <m:rPr>
              <m:sty m:val="b"/>
            </m:rPr>
            <w:rPr>
              <w:rStyle w:val="Hyperlink"/>
              <w:rFonts w:ascii="Cambria Math" w:eastAsia="Malgun Gothic" w:hAnsi="Cambria Math" w:cs="Batang"/>
            </w:rPr>
            <m:t>R</m:t>
          </m:r>
          <m:r>
            <m:rPr>
              <m:sty m:val="bi"/>
            </m:rPr>
            <w:rPr>
              <w:rStyle w:val="Hyperlink"/>
              <w:rFonts w:ascii="Cambria Math" w:eastAsia="Malgun Gothic" w:hAnsi="Cambria Math" w:cs="Batang"/>
            </w:rPr>
            <m:t>&gt;19,</m:t>
          </m:r>
        </m:oMath>
        <w:r w:rsidRPr="00C1135B">
          <w:rPr>
            <w:rStyle w:val="Hyperlink"/>
            <w:rFonts w:eastAsia="Malgun Gothic"/>
            <w:lang w:val="en-US" w:eastAsia="ko-KR"/>
          </w:rPr>
          <w:t xml:space="preserve"> </w:t>
        </w:r>
        <m:oMath>
          <m:r>
            <m:rPr>
              <m:sty m:val="b"/>
            </m:rPr>
            <w:rPr>
              <w:rStyle w:val="Hyperlink"/>
              <w:rFonts w:ascii="Cambria Math" w:eastAsia="Malgun Gothic" w:hAnsi="Cambria Math" w:cs="Batang"/>
            </w:rPr>
            <m:t>N</m:t>
          </m:r>
          <m:r>
            <m:rPr>
              <m:sty m:val="b"/>
            </m:rPr>
            <w:rPr>
              <w:rStyle w:val="Hyperlink"/>
              <w:rFonts w:ascii="Cambria Math" w:eastAsia="Malgun Gothic" w:hAnsi="Cambria Math" w:cs="Batang"/>
              <w:lang w:val="de-DE"/>
            </w:rPr>
            <m:t>3</m:t>
          </m:r>
        </m:oMath>
        <w:r w:rsidRPr="00C1135B">
          <w:rPr>
            <w:rStyle w:val="Hyperlink"/>
            <w:rFonts w:eastAsia="Malgun Gothic"/>
          </w:rPr>
          <w:t xml:space="preserve"> is selected as the smallest multiple of 2, 3, or 5 which is  </w:t>
        </w:r>
        <m:oMath>
          <m:r>
            <m:rPr>
              <m:sty m:val="b"/>
            </m:rPr>
            <w:rPr>
              <w:rStyle w:val="Hyperlink"/>
              <w:rFonts w:ascii="Cambria Math" w:eastAsia="Malgun Gothic" w:hAnsi="Cambria Math" w:cs="Batang"/>
            </w:rPr>
            <m:t>≥NSB</m:t>
          </m:r>
          <m:r>
            <m:rPr>
              <m:sty m:val="b"/>
            </m:rPr>
            <w:rPr>
              <w:rStyle w:val="Hyperlink"/>
              <w:rFonts w:ascii="Cambria Math" w:eastAsia="Malgun Gothic" w:hAnsi="Cambria Math" w:cs="Batang"/>
              <w:lang w:val="de-DE"/>
            </w:rPr>
            <m:t>×</m:t>
          </m:r>
          <m:r>
            <m:rPr>
              <m:sty m:val="b"/>
            </m:rPr>
            <w:rPr>
              <w:rStyle w:val="Hyperlink"/>
              <w:rFonts w:ascii="Cambria Math" w:eastAsia="Malgun Gothic" w:hAnsi="Cambria Math" w:cs="Batang"/>
            </w:rPr>
            <m:t>R</m:t>
          </m:r>
        </m:oMath>
      </w:hyperlink>
    </w:p>
    <w:p w14:paraId="0FFB1AE3" w14:textId="77777777" w:rsidR="00A34495" w:rsidRDefault="00A34495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7795494" w:history="1">
        <w:r w:rsidRPr="00C1135B">
          <w:rPr>
            <w:rStyle w:val="Hyperlink"/>
          </w:rPr>
          <w:t>Proposal 16</w:t>
        </w:r>
        <w:r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Pr="00C1135B">
          <w:rPr>
            <w:rStyle w:val="Hyperlink"/>
          </w:rPr>
          <w:t>For Rel-16 CSI capability, increase the maximum number of configured CSI Report Settings a UE can report</w:t>
        </w:r>
      </w:hyperlink>
    </w:p>
    <w:p w14:paraId="4F34FAFD" w14:textId="6004E929" w:rsidR="005704AC" w:rsidRPr="002D7B37" w:rsidRDefault="00C25FB3" w:rsidP="00C25FB3">
      <w:pPr>
        <w:rPr>
          <w:lang w:val="en-US"/>
        </w:rPr>
      </w:pPr>
      <w:r>
        <w:rPr>
          <w:highlight w:val="yellow"/>
        </w:rPr>
        <w:fldChar w:fldCharType="end"/>
      </w:r>
    </w:p>
    <w:p w14:paraId="0DEF49B4" w14:textId="7F840ECB" w:rsidR="0045141A" w:rsidRPr="00BF4F4A" w:rsidRDefault="0026523C" w:rsidP="0026523C">
      <w:pPr>
        <w:pStyle w:val="Heading1"/>
      </w:pPr>
      <w:r w:rsidRPr="00BF4F4A">
        <w:t>References</w:t>
      </w:r>
    </w:p>
    <w:p w14:paraId="7645F0CA" w14:textId="10D6C92C" w:rsidR="00275261" w:rsidRDefault="00275261" w:rsidP="00275261">
      <w:pPr>
        <w:pStyle w:val="Reference"/>
      </w:pPr>
      <w:bookmarkStart w:id="64" w:name="_Ref4744745"/>
      <w:bookmarkStart w:id="65" w:name="_Ref971642"/>
      <w:r>
        <w:t>R1-</w:t>
      </w:r>
      <w:r w:rsidR="004F5D97" w:rsidRPr="004F5D97">
        <w:t>190707</w:t>
      </w:r>
      <w:r w:rsidR="004F5D97">
        <w:t>5</w:t>
      </w:r>
      <w:r w:rsidR="004F5D97" w:rsidRPr="004F5D97">
        <w:t xml:space="preserve"> </w:t>
      </w:r>
      <w:r>
        <w:t xml:space="preserve">“On CBSR for Type II CSI enhancements”, Ericsson, </w:t>
      </w:r>
      <w:r w:rsidRPr="00275261">
        <w:t>3GPP TSG RAN WG1 Meeting RAN1#9</w:t>
      </w:r>
      <w:r w:rsidR="00A50781">
        <w:t>7</w:t>
      </w:r>
      <w:r w:rsidRPr="00275261">
        <w:t xml:space="preserve">, </w:t>
      </w:r>
      <w:bookmarkEnd w:id="64"/>
      <w:r w:rsidR="00A50781">
        <w:t>Reno, USA, May 1</w:t>
      </w:r>
      <w:r w:rsidR="005743A4">
        <w:t>3</w:t>
      </w:r>
      <w:r w:rsidR="005743A4" w:rsidRPr="005743A4">
        <w:rPr>
          <w:vertAlign w:val="superscript"/>
        </w:rPr>
        <w:t>th</w:t>
      </w:r>
      <w:r w:rsidR="005743A4">
        <w:t>-17</w:t>
      </w:r>
      <w:r w:rsidR="005743A4" w:rsidRPr="005743A4">
        <w:rPr>
          <w:vertAlign w:val="superscript"/>
        </w:rPr>
        <w:t>th</w:t>
      </w:r>
      <w:r w:rsidR="005743A4">
        <w:t xml:space="preserve"> 2019</w:t>
      </w:r>
    </w:p>
    <w:p w14:paraId="7473D99C" w14:textId="3CFEAA44" w:rsidR="005743A4" w:rsidRDefault="00275261" w:rsidP="005743A4">
      <w:pPr>
        <w:pStyle w:val="Reference"/>
      </w:pPr>
      <w:bookmarkStart w:id="66" w:name="_Ref4744746"/>
      <w:r>
        <w:t>R1-</w:t>
      </w:r>
      <w:r w:rsidR="004F5D97" w:rsidRPr="004F5D97">
        <w:t>190707</w:t>
      </w:r>
      <w:r w:rsidR="004F5D97">
        <w:t>6</w:t>
      </w:r>
      <w:r>
        <w:t xml:space="preserve">, “On </w:t>
      </w:r>
      <w:r w:rsidR="005743A4">
        <w:t>CSI omission procedure</w:t>
      </w:r>
      <w:r>
        <w:t xml:space="preserve">”, Ericsson, </w:t>
      </w:r>
      <w:r w:rsidRPr="00275261">
        <w:t xml:space="preserve">3GPP TSG RAN WG1 Meeting </w:t>
      </w:r>
      <w:bookmarkStart w:id="67" w:name="_Ref4744748"/>
      <w:bookmarkEnd w:id="66"/>
      <w:r w:rsidR="005743A4" w:rsidRPr="00275261">
        <w:t>RAN1#9</w:t>
      </w:r>
      <w:r w:rsidR="005743A4">
        <w:t>7</w:t>
      </w:r>
      <w:r w:rsidR="005743A4" w:rsidRPr="00275261">
        <w:t xml:space="preserve">, </w:t>
      </w:r>
      <w:r w:rsidR="005743A4">
        <w:t>Reno, USA, May 13</w:t>
      </w:r>
      <w:r w:rsidR="005743A4" w:rsidRPr="005743A4">
        <w:rPr>
          <w:vertAlign w:val="superscript"/>
        </w:rPr>
        <w:t>th</w:t>
      </w:r>
      <w:r w:rsidR="005743A4">
        <w:t>-17</w:t>
      </w:r>
      <w:r w:rsidR="005743A4" w:rsidRPr="005743A4">
        <w:rPr>
          <w:vertAlign w:val="superscript"/>
        </w:rPr>
        <w:t>th</w:t>
      </w:r>
      <w:r w:rsidR="005743A4">
        <w:t xml:space="preserve"> 2019</w:t>
      </w:r>
    </w:p>
    <w:p w14:paraId="5B2026D6" w14:textId="0EA3CD10" w:rsidR="005743A4" w:rsidRDefault="00275261" w:rsidP="005743A4">
      <w:pPr>
        <w:pStyle w:val="Reference"/>
      </w:pPr>
      <w:r>
        <w:t>R1-</w:t>
      </w:r>
      <w:r w:rsidR="004F5D97" w:rsidRPr="004F5D97">
        <w:t>190707</w:t>
      </w:r>
      <w:r w:rsidR="004F5D97">
        <w:t>7</w:t>
      </w:r>
      <w:r>
        <w:t>, “Evaluation results on the value of N3 for Type II CSI enhancements”,</w:t>
      </w:r>
      <w:r>
        <w:tab/>
        <w:t xml:space="preserve"> Ericsson, </w:t>
      </w:r>
      <w:r w:rsidRPr="00275261">
        <w:t xml:space="preserve">3GPP TSG </w:t>
      </w:r>
      <w:bookmarkStart w:id="68" w:name="_Ref4744749"/>
      <w:bookmarkEnd w:id="67"/>
      <w:r w:rsidR="005743A4" w:rsidRPr="00275261">
        <w:t>RAN1#9</w:t>
      </w:r>
      <w:r w:rsidR="005743A4">
        <w:t>7</w:t>
      </w:r>
      <w:r w:rsidR="005743A4" w:rsidRPr="00275261">
        <w:t xml:space="preserve">, </w:t>
      </w:r>
      <w:r w:rsidR="005743A4">
        <w:t>Reno, USA, May 13</w:t>
      </w:r>
      <w:r w:rsidR="005743A4" w:rsidRPr="005743A4">
        <w:rPr>
          <w:vertAlign w:val="superscript"/>
        </w:rPr>
        <w:t>th</w:t>
      </w:r>
      <w:r w:rsidR="005743A4">
        <w:t>-17</w:t>
      </w:r>
      <w:r w:rsidR="005743A4" w:rsidRPr="005743A4">
        <w:rPr>
          <w:vertAlign w:val="superscript"/>
        </w:rPr>
        <w:t>th</w:t>
      </w:r>
      <w:r w:rsidR="005743A4">
        <w:t xml:space="preserve"> 2019</w:t>
      </w:r>
    </w:p>
    <w:p w14:paraId="3C387347" w14:textId="4EF96F75" w:rsidR="005743A4" w:rsidRDefault="00275261" w:rsidP="005743A4">
      <w:pPr>
        <w:pStyle w:val="Reference"/>
      </w:pPr>
      <w:r>
        <w:t>R1-</w:t>
      </w:r>
      <w:r w:rsidR="004F5D97" w:rsidRPr="004F5D97">
        <w:t>190707</w:t>
      </w:r>
      <w:r w:rsidR="004F5D97">
        <w:t>8</w:t>
      </w:r>
      <w:r>
        <w:t xml:space="preserve">, “Evaluation results for different parameter settings for Type II CSI enhancements”, Ericsson, </w:t>
      </w:r>
      <w:bookmarkEnd w:id="68"/>
      <w:r w:rsidR="005743A4" w:rsidRPr="00275261">
        <w:t>RAN1#9</w:t>
      </w:r>
      <w:r w:rsidR="005743A4">
        <w:t>7</w:t>
      </w:r>
      <w:r w:rsidR="005743A4" w:rsidRPr="00275261">
        <w:t xml:space="preserve">, </w:t>
      </w:r>
      <w:r w:rsidR="005743A4">
        <w:t>Reno, USA, May 13</w:t>
      </w:r>
      <w:r w:rsidR="005743A4" w:rsidRPr="005743A4">
        <w:rPr>
          <w:vertAlign w:val="superscript"/>
        </w:rPr>
        <w:t>th</w:t>
      </w:r>
      <w:r w:rsidR="005743A4">
        <w:t>-17</w:t>
      </w:r>
      <w:r w:rsidR="005743A4" w:rsidRPr="005743A4">
        <w:rPr>
          <w:vertAlign w:val="superscript"/>
        </w:rPr>
        <w:t>th</w:t>
      </w:r>
      <w:r w:rsidR="005743A4">
        <w:t xml:space="preserve"> 2019</w:t>
      </w:r>
    </w:p>
    <w:p w14:paraId="5235B0FF" w14:textId="751908E1" w:rsidR="007434A0" w:rsidRDefault="007434A0" w:rsidP="00B93AB5">
      <w:pPr>
        <w:pStyle w:val="Reference"/>
      </w:pPr>
      <w:bookmarkStart w:id="69" w:name="_Ref7769324"/>
      <w:r w:rsidRPr="000B3A74">
        <w:rPr>
          <w:rFonts w:eastAsia="Batang"/>
        </w:rPr>
        <w:t>R1-1904312</w:t>
      </w:r>
      <w:r w:rsidR="000B3A74" w:rsidRPr="000B3A74">
        <w:rPr>
          <w:rFonts w:eastAsia="Batang"/>
        </w:rPr>
        <w:t>,</w:t>
      </w:r>
      <w:r w:rsidRPr="000B3A74">
        <w:rPr>
          <w:rFonts w:eastAsia="Batang"/>
        </w:rPr>
        <w:t xml:space="preserve"> “</w:t>
      </w:r>
      <w:r w:rsidR="000B3A74" w:rsidRPr="000B3A74">
        <w:rPr>
          <w:rFonts w:eastAsia="Batang"/>
        </w:rPr>
        <w:t xml:space="preserve">On CSI Enhancements for MU-MIMO “, Intel, </w:t>
      </w:r>
      <w:r w:rsidRPr="000B3A74">
        <w:rPr>
          <w:rFonts w:eastAsia="Batang"/>
        </w:rPr>
        <w:t>3GPP TSG RAN WG1 #96b,</w:t>
      </w:r>
      <w:r w:rsidR="000B3A74" w:rsidRPr="000B3A74">
        <w:rPr>
          <w:rFonts w:eastAsia="Batang"/>
        </w:rPr>
        <w:t xml:space="preserve"> </w:t>
      </w:r>
      <w:r w:rsidRPr="000B3A74">
        <w:rPr>
          <w:rFonts w:eastAsia="MS Mincho"/>
          <w:lang w:eastAsia="ja-JP"/>
        </w:rPr>
        <w:t>Xi'an, China, 8</w:t>
      </w:r>
      <w:r w:rsidRPr="000B3A74">
        <w:rPr>
          <w:rFonts w:eastAsia="MS Mincho"/>
          <w:vertAlign w:val="superscript"/>
          <w:lang w:eastAsia="ja-JP"/>
        </w:rPr>
        <w:t>th</w:t>
      </w:r>
      <w:r w:rsidRPr="000B3A74">
        <w:rPr>
          <w:rFonts w:eastAsia="MS Mincho"/>
          <w:lang w:eastAsia="ja-JP"/>
        </w:rPr>
        <w:t xml:space="preserve"> – 12</w:t>
      </w:r>
      <w:r w:rsidRPr="000B3A74">
        <w:rPr>
          <w:rFonts w:eastAsia="MS Mincho"/>
          <w:vertAlign w:val="superscript"/>
          <w:lang w:eastAsia="ja-JP"/>
        </w:rPr>
        <w:t>th</w:t>
      </w:r>
      <w:r w:rsidRPr="000B3A74">
        <w:rPr>
          <w:rFonts w:eastAsia="MS Mincho"/>
          <w:lang w:eastAsia="ja-JP"/>
        </w:rPr>
        <w:t xml:space="preserve"> </w:t>
      </w:r>
      <w:proofErr w:type="gramStart"/>
      <w:r w:rsidRPr="000B3A74">
        <w:rPr>
          <w:rFonts w:eastAsia="MS Mincho"/>
          <w:lang w:eastAsia="ja-JP"/>
        </w:rPr>
        <w:t>April,</w:t>
      </w:r>
      <w:proofErr w:type="gramEnd"/>
      <w:r w:rsidRPr="000B3A74">
        <w:rPr>
          <w:rFonts w:eastAsia="MS Mincho"/>
          <w:lang w:eastAsia="ja-JP"/>
        </w:rPr>
        <w:t xml:space="preserve"> 2019</w:t>
      </w:r>
      <w:bookmarkEnd w:id="69"/>
    </w:p>
    <w:p w14:paraId="7290321B" w14:textId="2B8D00D7" w:rsidR="00275261" w:rsidRDefault="00275261" w:rsidP="00275261">
      <w:pPr>
        <w:pStyle w:val="Reference"/>
        <w:numPr>
          <w:ilvl w:val="0"/>
          <w:numId w:val="0"/>
        </w:numPr>
        <w:ind w:left="567" w:hanging="567"/>
      </w:pPr>
    </w:p>
    <w:p w14:paraId="7D97FD09" w14:textId="77777777" w:rsidR="00275261" w:rsidRPr="00EF0BD3" w:rsidRDefault="00275261" w:rsidP="00275261">
      <w:pPr>
        <w:pStyle w:val="Reference"/>
        <w:numPr>
          <w:ilvl w:val="0"/>
          <w:numId w:val="0"/>
        </w:numPr>
        <w:ind w:left="567" w:hanging="567"/>
      </w:pPr>
    </w:p>
    <w:bookmarkEnd w:id="65"/>
    <w:p w14:paraId="53F5097C" w14:textId="0C491141" w:rsidR="002919CD" w:rsidRDefault="00D66E8D" w:rsidP="00D66E8D">
      <w:pPr>
        <w:pStyle w:val="Heading1"/>
      </w:pPr>
      <w:r w:rsidRPr="00BF4F4A">
        <w:lastRenderedPageBreak/>
        <w:t>Appendix</w:t>
      </w:r>
      <w:r>
        <w:t>: Simulation assumption</w:t>
      </w:r>
      <w:r w:rsidR="00ED1EAA">
        <w:t>s</w:t>
      </w:r>
    </w:p>
    <w:p w14:paraId="15836C27" w14:textId="67B452F8" w:rsidR="00D66E8D" w:rsidRDefault="00D66E8D" w:rsidP="00705CCB">
      <w:r>
        <w:t>For system level evaluations, the agreed assumptions from RAN1#94bis are used.  The remaining evaluation assumptions are given in the table below.</w:t>
      </w:r>
      <w:r w:rsidR="00705CCB" w:rsidRPr="00D66E8D">
        <w:t xml:space="preserve"> </w:t>
      </w:r>
    </w:p>
    <w:p w14:paraId="756A4C89" w14:textId="77777777" w:rsidR="00C2794A" w:rsidRDefault="00C2794A" w:rsidP="00C2794A">
      <w:pPr>
        <w:jc w:val="center"/>
        <w:rPr>
          <w:b/>
          <w:sz w:val="22"/>
        </w:rPr>
      </w:pPr>
      <w:r>
        <w:rPr>
          <w:b/>
        </w:rPr>
        <w:t>Table 1:</w:t>
      </w:r>
      <w:r>
        <w:t xml:space="preserve"> SLS assumptions for CSI enhancement </w:t>
      </w:r>
    </w:p>
    <w:tbl>
      <w:tblPr>
        <w:tblW w:w="9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1"/>
        <w:gridCol w:w="6154"/>
      </w:tblGrid>
      <w:tr w:rsidR="00C2794A" w14:paraId="77F03432" w14:textId="77777777" w:rsidTr="00C2794A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0717C3" w14:textId="77777777" w:rsidR="00C2794A" w:rsidRDefault="00C2794A">
            <w:pPr>
              <w:spacing w:line="240" w:lineRule="atLeast"/>
            </w:pPr>
            <w:r>
              <w:rPr>
                <w:b/>
                <w:bCs/>
              </w:rPr>
              <w:t>Parameter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274E35" w14:textId="77777777" w:rsidR="00C2794A" w:rsidRDefault="00C2794A">
            <w:pPr>
              <w:spacing w:line="240" w:lineRule="atLeast"/>
            </w:pPr>
            <w:r>
              <w:rPr>
                <w:b/>
                <w:bCs/>
              </w:rPr>
              <w:t>Value</w:t>
            </w:r>
          </w:p>
        </w:tc>
      </w:tr>
      <w:tr w:rsidR="00C2794A" w14:paraId="778764A4" w14:textId="77777777" w:rsidTr="00C2794A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0F6669" w14:textId="77777777" w:rsidR="00C2794A" w:rsidRDefault="00C2794A">
            <w:pPr>
              <w:spacing w:line="240" w:lineRule="atLeast"/>
            </w:pPr>
            <w:r>
              <w:t xml:space="preserve">Duplex, Waveform 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D8BAE9" w14:textId="77777777" w:rsidR="00C2794A" w:rsidRDefault="00C2794A">
            <w:pPr>
              <w:spacing w:line="240" w:lineRule="atLeast"/>
            </w:pPr>
            <w:r>
              <w:t xml:space="preserve">FDD, OFDM </w:t>
            </w:r>
          </w:p>
        </w:tc>
      </w:tr>
      <w:tr w:rsidR="00C2794A" w14:paraId="6EF0E237" w14:textId="77777777" w:rsidTr="00C2794A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2CEC47" w14:textId="77777777" w:rsidR="00C2794A" w:rsidRDefault="00C2794A">
            <w:pPr>
              <w:spacing w:line="240" w:lineRule="atLeast"/>
            </w:pPr>
            <w:r>
              <w:t>Scenario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712DA4" w14:textId="77777777" w:rsidR="00C2794A" w:rsidRDefault="00C2794A">
            <w:pPr>
              <w:spacing w:line="240" w:lineRule="atLeast"/>
              <w:rPr>
                <w:snapToGrid w:val="0"/>
              </w:rPr>
            </w:pPr>
            <w:r>
              <w:rPr>
                <w:snapToGrid w:val="0"/>
              </w:rPr>
              <w:t xml:space="preserve">Dense Urban (Macro only) </w:t>
            </w:r>
          </w:p>
        </w:tc>
      </w:tr>
      <w:tr w:rsidR="00C2794A" w14:paraId="4E3DA291" w14:textId="77777777" w:rsidTr="00C2794A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2338B7" w14:textId="77777777" w:rsidR="00C2794A" w:rsidRDefault="00C2794A">
            <w:pPr>
              <w:spacing w:line="240" w:lineRule="atLeast"/>
            </w:pPr>
            <w:r>
              <w:t>Carrier frequency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438B24" w14:textId="77777777" w:rsidR="00C2794A" w:rsidRDefault="00C2794A">
            <w:pPr>
              <w:spacing w:line="240" w:lineRule="atLeast"/>
              <w:rPr>
                <w:snapToGrid w:val="0"/>
              </w:rPr>
            </w:pPr>
            <w:r>
              <w:rPr>
                <w:snapToGrid w:val="0"/>
              </w:rPr>
              <w:t>4GHz</w:t>
            </w:r>
          </w:p>
        </w:tc>
      </w:tr>
      <w:tr w:rsidR="00C2794A" w14:paraId="72A42F2D" w14:textId="77777777" w:rsidTr="00C2794A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928140" w14:textId="77777777" w:rsidR="00C2794A" w:rsidRDefault="00C2794A">
            <w:pPr>
              <w:spacing w:line="240" w:lineRule="atLeast"/>
            </w:pPr>
            <w:r>
              <w:t>Inter-site distance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752F4B" w14:textId="77777777" w:rsidR="00C2794A" w:rsidRDefault="00C2794A">
            <w:pPr>
              <w:spacing w:line="240" w:lineRule="atLeast"/>
              <w:rPr>
                <w:b/>
                <w:snapToGrid w:val="0"/>
                <w:color w:val="0000FF"/>
              </w:rPr>
            </w:pPr>
            <w:r>
              <w:rPr>
                <w:snapToGrid w:val="0"/>
              </w:rPr>
              <w:t>200m</w:t>
            </w:r>
            <w:r>
              <w:rPr>
                <w:snapToGrid w:val="0"/>
                <w:color w:val="FF0000"/>
              </w:rPr>
              <w:t xml:space="preserve"> </w:t>
            </w:r>
          </w:p>
        </w:tc>
      </w:tr>
      <w:tr w:rsidR="00C2794A" w14:paraId="6CB04B8F" w14:textId="77777777" w:rsidTr="00C2794A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B2D6DF" w14:textId="77777777" w:rsidR="00C2794A" w:rsidRDefault="00C2794A">
            <w:pPr>
              <w:spacing w:line="240" w:lineRule="atLeast"/>
            </w:pPr>
            <w:r>
              <w:t>Channel model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E9F6DD" w14:textId="77777777" w:rsidR="00C2794A" w:rsidRDefault="00C2794A">
            <w:pPr>
              <w:spacing w:line="240" w:lineRule="atLeast"/>
              <w:rPr>
                <w:snapToGrid w:val="0"/>
              </w:rPr>
            </w:pPr>
            <w:r>
              <w:rPr>
                <w:snapToGrid w:val="0"/>
              </w:rPr>
              <w:t xml:space="preserve">According to the TR 38.901 </w:t>
            </w:r>
          </w:p>
        </w:tc>
      </w:tr>
      <w:tr w:rsidR="00C2794A" w14:paraId="0B903F2E" w14:textId="77777777" w:rsidTr="00C2794A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4F8D88" w14:textId="77777777" w:rsidR="00C2794A" w:rsidRDefault="00C2794A">
            <w:pPr>
              <w:spacing w:line="240" w:lineRule="atLeast"/>
            </w:pPr>
            <w:r>
              <w:t>Antenna setup and port layouts at gNB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0F5797F" w14:textId="77777777" w:rsidR="00C2794A" w:rsidRDefault="00C2794A">
            <w:pPr>
              <w:overflowPunct/>
              <w:snapToGrid w:val="0"/>
              <w:spacing w:line="240" w:lineRule="atLeast"/>
              <w:rPr>
                <w:snapToGrid w:val="0"/>
                <w:lang w:val="sv-SE"/>
              </w:rPr>
            </w:pPr>
            <w:r>
              <w:rPr>
                <w:snapToGrid w:val="0"/>
                <w:lang w:val="sv-SE"/>
              </w:rPr>
              <w:t>32 ports: (8,4,2,1,1,4,4), (dH,dV) = (0.5, 0.8)</w:t>
            </w:r>
            <w:r>
              <w:rPr>
                <w:snapToGrid w:val="0"/>
              </w:rPr>
              <w:t>λ</w:t>
            </w:r>
            <w:r>
              <w:rPr>
                <w:snapToGrid w:val="0"/>
                <w:lang w:val="sv-SE"/>
              </w:rPr>
              <w:t xml:space="preserve"> </w:t>
            </w:r>
          </w:p>
          <w:p w14:paraId="64429D81" w14:textId="77777777" w:rsidR="00C2794A" w:rsidRDefault="00C2794A">
            <w:pPr>
              <w:overflowPunct/>
              <w:snapToGrid w:val="0"/>
              <w:spacing w:line="240" w:lineRule="atLeast"/>
              <w:rPr>
                <w:snapToGrid w:val="0"/>
                <w:lang w:val="sv-SE"/>
              </w:rPr>
            </w:pPr>
            <w:r>
              <w:rPr>
                <w:snapToGrid w:val="0"/>
                <w:lang w:val="sv-SE"/>
              </w:rPr>
              <w:t>16 ports: (8,4,2,1,1,2,4), (dH,dV) = (0.5, 0.8)</w:t>
            </w:r>
            <w:r>
              <w:rPr>
                <w:snapToGrid w:val="0"/>
              </w:rPr>
              <w:t>λ</w:t>
            </w:r>
            <w:r>
              <w:rPr>
                <w:snapToGrid w:val="0"/>
                <w:lang w:val="sv-SE"/>
              </w:rPr>
              <w:t xml:space="preserve"> </w:t>
            </w:r>
          </w:p>
          <w:p w14:paraId="6AA149AF" w14:textId="77777777" w:rsidR="00C2794A" w:rsidRDefault="00C2794A">
            <w:pPr>
              <w:overflowPunct/>
              <w:snapToGrid w:val="0"/>
              <w:spacing w:line="240" w:lineRule="atLeast"/>
              <w:rPr>
                <w:snapToGrid w:val="0"/>
                <w:lang w:val="sv-SE"/>
              </w:rPr>
            </w:pPr>
            <w:r>
              <w:rPr>
                <w:snapToGrid w:val="0"/>
                <w:lang w:val="sv-SE"/>
              </w:rPr>
              <w:t>100 deg tilt</w:t>
            </w:r>
          </w:p>
          <w:p w14:paraId="4894B27D" w14:textId="77777777" w:rsidR="00C2794A" w:rsidRDefault="00C2794A">
            <w:pPr>
              <w:overflowPunct/>
              <w:snapToGrid w:val="0"/>
              <w:spacing w:line="240" w:lineRule="atLeast"/>
              <w:rPr>
                <w:lang w:val="sv-SE"/>
              </w:rPr>
            </w:pPr>
          </w:p>
        </w:tc>
      </w:tr>
      <w:tr w:rsidR="00C2794A" w:rsidRPr="00C2794A" w14:paraId="5FDC27A5" w14:textId="77777777" w:rsidTr="00C2794A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D46C0D" w14:textId="77777777" w:rsidR="00C2794A" w:rsidRDefault="00C2794A">
            <w:pPr>
              <w:spacing w:line="240" w:lineRule="atLeast"/>
            </w:pPr>
            <w:r>
              <w:t>Antenna setup and port layouts at UE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909564" w14:textId="77777777" w:rsidR="00C2794A" w:rsidRDefault="00C2794A">
            <w:pPr>
              <w:spacing w:line="240" w:lineRule="atLeast"/>
              <w:rPr>
                <w:snapToGrid w:val="0"/>
              </w:rPr>
            </w:pPr>
            <w:r>
              <w:rPr>
                <w:snapToGrid w:val="0"/>
              </w:rPr>
              <w:t>2RX: (1,1,2,1,1,1,1), (</w:t>
            </w:r>
            <w:proofErr w:type="spellStart"/>
            <w:proofErr w:type="gramStart"/>
            <w:r>
              <w:rPr>
                <w:snapToGrid w:val="0"/>
              </w:rPr>
              <w:t>dH,dV</w:t>
            </w:r>
            <w:proofErr w:type="spellEnd"/>
            <w:proofErr w:type="gramEnd"/>
            <w:r>
              <w:rPr>
                <w:snapToGrid w:val="0"/>
              </w:rPr>
              <w:t xml:space="preserve">) = (0.5, 0.5)λ for (rank 1,2) </w:t>
            </w:r>
          </w:p>
          <w:p w14:paraId="6B420C3B" w14:textId="5D9F542E" w:rsidR="00C2794A" w:rsidRDefault="00C2794A">
            <w:pPr>
              <w:spacing w:line="240" w:lineRule="atLeast"/>
              <w:rPr>
                <w:snapToGrid w:val="0"/>
              </w:rPr>
            </w:pPr>
            <w:r>
              <w:rPr>
                <w:snapToGrid w:val="0"/>
              </w:rPr>
              <w:t>4RX: (1,2,2,1,1,1,1), (</w:t>
            </w:r>
            <w:proofErr w:type="spellStart"/>
            <w:proofErr w:type="gramStart"/>
            <w:r>
              <w:rPr>
                <w:snapToGrid w:val="0"/>
              </w:rPr>
              <w:t>dH,dV</w:t>
            </w:r>
            <w:proofErr w:type="spellEnd"/>
            <w:proofErr w:type="gramEnd"/>
            <w:r>
              <w:rPr>
                <w:snapToGrid w:val="0"/>
              </w:rPr>
              <w:t>) = (0.5, 0.5)λ for (rank 1,2,3,4)</w:t>
            </w:r>
          </w:p>
        </w:tc>
      </w:tr>
      <w:tr w:rsidR="00C2794A" w14:paraId="4FBEDF3B" w14:textId="77777777" w:rsidTr="00C2794A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E9DAA8" w14:textId="77777777" w:rsidR="00C2794A" w:rsidRDefault="00C2794A">
            <w:pPr>
              <w:spacing w:line="240" w:lineRule="atLeast"/>
            </w:pPr>
            <w:r>
              <w:t xml:space="preserve">BS Tx power 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762037" w14:textId="77777777" w:rsidR="00C2794A" w:rsidRDefault="00C2794A">
            <w:pPr>
              <w:spacing w:line="240" w:lineRule="atLeast"/>
              <w:rPr>
                <w:snapToGrid w:val="0"/>
              </w:rPr>
            </w:pPr>
            <w:r>
              <w:rPr>
                <w:snapToGrid w:val="0"/>
              </w:rPr>
              <w:t>41 dBm</w:t>
            </w:r>
          </w:p>
        </w:tc>
      </w:tr>
      <w:tr w:rsidR="00C2794A" w14:paraId="73AC173F" w14:textId="77777777" w:rsidTr="00C2794A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86C102" w14:textId="77777777" w:rsidR="00C2794A" w:rsidRDefault="00C2794A">
            <w:pPr>
              <w:spacing w:line="240" w:lineRule="atLeast"/>
            </w:pPr>
            <w:r>
              <w:t xml:space="preserve">BS antenna height 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A75D1E" w14:textId="77777777" w:rsidR="00C2794A" w:rsidRDefault="00C2794A">
            <w:pPr>
              <w:spacing w:line="240" w:lineRule="atLeast"/>
              <w:rPr>
                <w:snapToGrid w:val="0"/>
              </w:rPr>
            </w:pPr>
            <w:r>
              <w:rPr>
                <w:snapToGrid w:val="0"/>
              </w:rPr>
              <w:t xml:space="preserve">25m </w:t>
            </w:r>
          </w:p>
        </w:tc>
      </w:tr>
      <w:tr w:rsidR="00C2794A" w14:paraId="6FF66FA5" w14:textId="77777777" w:rsidTr="00C2794A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04B370" w14:textId="77777777" w:rsidR="00C2794A" w:rsidRDefault="00C2794A">
            <w:pPr>
              <w:spacing w:line="240" w:lineRule="atLeast"/>
            </w:pPr>
            <w:r>
              <w:t>UE antenna height &amp; gain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64AABA" w14:textId="77777777" w:rsidR="00C2794A" w:rsidRDefault="00C2794A">
            <w:pPr>
              <w:spacing w:line="240" w:lineRule="atLeast"/>
              <w:rPr>
                <w:snapToGrid w:val="0"/>
              </w:rPr>
            </w:pPr>
            <w:r>
              <w:rPr>
                <w:snapToGrid w:val="0"/>
              </w:rPr>
              <w:t xml:space="preserve">Follow TR36.873 </w:t>
            </w:r>
          </w:p>
        </w:tc>
      </w:tr>
      <w:tr w:rsidR="00C2794A" w14:paraId="34285CB0" w14:textId="77777777" w:rsidTr="00C2794A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25F11F" w14:textId="77777777" w:rsidR="00C2794A" w:rsidRDefault="00C2794A">
            <w:pPr>
              <w:spacing w:line="240" w:lineRule="atLeast"/>
            </w:pPr>
            <w:r>
              <w:t>UE receiver noise figure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A0068F" w14:textId="77777777" w:rsidR="00C2794A" w:rsidRDefault="00C2794A">
            <w:pPr>
              <w:spacing w:line="240" w:lineRule="atLeast"/>
              <w:rPr>
                <w:snapToGrid w:val="0"/>
              </w:rPr>
            </w:pPr>
            <w:r>
              <w:rPr>
                <w:snapToGrid w:val="0"/>
              </w:rPr>
              <w:t>9dB</w:t>
            </w:r>
          </w:p>
        </w:tc>
      </w:tr>
      <w:tr w:rsidR="00C2794A" w14:paraId="339E649F" w14:textId="77777777" w:rsidTr="00C2794A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78A362" w14:textId="77777777" w:rsidR="00C2794A" w:rsidRDefault="00C2794A">
            <w:pPr>
              <w:spacing w:line="240" w:lineRule="atLeast"/>
            </w:pPr>
            <w:r>
              <w:t xml:space="preserve">Modulation 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20991B" w14:textId="77777777" w:rsidR="00C2794A" w:rsidRDefault="00C2794A">
            <w:pPr>
              <w:spacing w:line="240" w:lineRule="atLeast"/>
            </w:pPr>
            <w:r>
              <w:t xml:space="preserve">Up to 256QAM </w:t>
            </w:r>
          </w:p>
        </w:tc>
      </w:tr>
      <w:tr w:rsidR="00C2794A" w:rsidRPr="00C2794A" w14:paraId="2317E3E3" w14:textId="77777777" w:rsidTr="00C2794A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86E9FF" w14:textId="77777777" w:rsidR="00C2794A" w:rsidRDefault="00C2794A">
            <w:pPr>
              <w:spacing w:line="240" w:lineRule="atLeast"/>
            </w:pPr>
            <w:r>
              <w:t xml:space="preserve">Coding on PDSCH 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CBCB5A" w14:textId="77777777" w:rsidR="00C2794A" w:rsidRDefault="00C2794A">
            <w:pPr>
              <w:spacing w:line="240" w:lineRule="atLeast"/>
            </w:pPr>
            <w:r>
              <w:t>LDPC</w:t>
            </w:r>
          </w:p>
          <w:p w14:paraId="3D45353B" w14:textId="77777777" w:rsidR="00C2794A" w:rsidRDefault="00C2794A">
            <w:pPr>
              <w:spacing w:line="240" w:lineRule="atLeast"/>
            </w:pPr>
            <w:r>
              <w:t xml:space="preserve">Max code-block size=8448bit </w:t>
            </w:r>
          </w:p>
        </w:tc>
      </w:tr>
      <w:tr w:rsidR="00C2794A" w:rsidRPr="00C2794A" w14:paraId="6C79BCFF" w14:textId="77777777" w:rsidTr="00C2794A">
        <w:trPr>
          <w:trHeight w:val="211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8E51EE" w14:textId="77777777" w:rsidR="00C2794A" w:rsidRDefault="00C2794A">
            <w:pPr>
              <w:spacing w:line="240" w:lineRule="atLeast"/>
            </w:pPr>
            <w:r>
              <w:t xml:space="preserve">Simulation bandwidth 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618009" w14:textId="1DE6E43E" w:rsidR="00C2794A" w:rsidRDefault="00C2794A">
            <w:pPr>
              <w:spacing w:line="240" w:lineRule="atLeast"/>
              <w:rPr>
                <w:snapToGrid w:val="0"/>
              </w:rPr>
            </w:pPr>
            <w:r>
              <w:rPr>
                <w:snapToGrid w:val="0"/>
              </w:rPr>
              <w:t>10 MHz with 15kHz SCS</w:t>
            </w:r>
          </w:p>
        </w:tc>
      </w:tr>
      <w:tr w:rsidR="00C2794A" w:rsidRPr="00C2794A" w14:paraId="2BEEB5A8" w14:textId="77777777" w:rsidTr="00C2794A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5479C7" w14:textId="77777777" w:rsidR="00C2794A" w:rsidRDefault="00C2794A">
            <w:pPr>
              <w:spacing w:line="240" w:lineRule="atLeast"/>
            </w:pPr>
            <w:r>
              <w:t xml:space="preserve">Frame structure 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D07393" w14:textId="77777777" w:rsidR="00C2794A" w:rsidRDefault="00C2794A">
            <w:pPr>
              <w:spacing w:line="240" w:lineRule="atLeast"/>
            </w:pPr>
            <w:r>
              <w:t>Slot Format 0 (all downlink) for all slots</w:t>
            </w:r>
          </w:p>
        </w:tc>
      </w:tr>
      <w:tr w:rsidR="00C2794A" w:rsidRPr="00C2794A" w14:paraId="06BD091C" w14:textId="77777777" w:rsidTr="00C2794A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BBAD0B" w14:textId="77777777" w:rsidR="00C2794A" w:rsidRDefault="00C2794A">
            <w:pPr>
              <w:spacing w:line="240" w:lineRule="atLeast"/>
            </w:pPr>
            <w:r>
              <w:rPr>
                <w:rFonts w:eastAsia="STXihei"/>
                <w:bCs/>
                <w:kern w:val="24"/>
              </w:rPr>
              <w:t>MIMO scheme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EA75FB" w14:textId="77777777" w:rsidR="00C2794A" w:rsidRDefault="00C2794A">
            <w:pPr>
              <w:spacing w:line="240" w:lineRule="atLeast"/>
            </w:pPr>
            <w:r>
              <w:rPr>
                <w:snapToGrid w:val="0"/>
              </w:rPr>
              <w:t>SU/MU-MIMO with rank adaptation</w:t>
            </w:r>
          </w:p>
        </w:tc>
      </w:tr>
      <w:tr w:rsidR="00C2794A" w14:paraId="3E8C31F3" w14:textId="77777777" w:rsidTr="00C2794A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3325E" w14:textId="77777777" w:rsidR="00C2794A" w:rsidRDefault="00C2794A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STXihei" w:hAnsi="Times New Roman" w:cs="Times New Roman"/>
                <w:kern w:val="24"/>
                <w:sz w:val="20"/>
                <w:szCs w:val="20"/>
              </w:rPr>
            </w:pPr>
            <w:r>
              <w:rPr>
                <w:rFonts w:ascii="Times New Roman" w:eastAsia="STXihei" w:hAnsi="Times New Roman" w:cs="Times New Roman"/>
                <w:kern w:val="24"/>
                <w:sz w:val="20"/>
                <w:szCs w:val="20"/>
              </w:rPr>
              <w:t>MIMO layers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8006A9" w14:textId="77777777" w:rsidR="00C2794A" w:rsidRDefault="00C2794A">
            <w:pPr>
              <w:spacing w:line="240" w:lineRule="atLeast"/>
              <w:rPr>
                <w:snapToGrid w:val="0"/>
              </w:rPr>
            </w:pPr>
            <w:r>
              <w:rPr>
                <w:snapToGrid w:val="0"/>
              </w:rPr>
              <w:t>Maximum 8 layers</w:t>
            </w:r>
          </w:p>
        </w:tc>
      </w:tr>
      <w:tr w:rsidR="00C2794A" w:rsidRPr="00C2794A" w14:paraId="0AF06272" w14:textId="77777777" w:rsidTr="00C2794A">
        <w:trPr>
          <w:trHeight w:val="908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505BB" w14:textId="77777777" w:rsidR="00C2794A" w:rsidRDefault="00C2794A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STXihei" w:hAnsi="Times New Roman" w:cs="Times New Roman"/>
                <w:kern w:val="24"/>
                <w:sz w:val="20"/>
                <w:szCs w:val="20"/>
              </w:rPr>
            </w:pPr>
            <w:r>
              <w:rPr>
                <w:rFonts w:ascii="Times New Roman" w:eastAsia="STXihei" w:hAnsi="Times New Roman" w:cs="Times New Roman"/>
                <w:kern w:val="24"/>
                <w:sz w:val="20"/>
                <w:szCs w:val="20"/>
              </w:rPr>
              <w:lastRenderedPageBreak/>
              <w:t xml:space="preserve">CSI feedback 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99913A" w14:textId="77777777" w:rsidR="00C2794A" w:rsidRDefault="00C2794A" w:rsidP="00E1609D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textAlignment w:val="baseline"/>
              <w:rPr>
                <w:rFonts w:eastAsia="Malgun Gothic"/>
                <w:kern w:val="2"/>
                <w:lang w:eastAsia="ko-KR"/>
              </w:rPr>
            </w:pPr>
            <w:r>
              <w:rPr>
                <w:rFonts w:eastAsia="Malgun Gothic"/>
              </w:rPr>
              <w:t>CSI feedback periodicity (full CSI feedback</w:t>
            </w:r>
            <w:proofErr w:type="gramStart"/>
            <w:r>
              <w:rPr>
                <w:rFonts w:eastAsia="Malgun Gothic"/>
              </w:rPr>
              <w:t>) :</w:t>
            </w:r>
            <w:proofErr w:type="gramEnd"/>
            <w:r>
              <w:rPr>
                <w:rFonts w:eastAsia="Malgun Gothic"/>
              </w:rPr>
              <w:t xml:space="preserve">  5 </w:t>
            </w:r>
            <w:proofErr w:type="spellStart"/>
            <w:r>
              <w:rPr>
                <w:rFonts w:eastAsia="Malgun Gothic"/>
              </w:rPr>
              <w:t>ms</w:t>
            </w:r>
            <w:proofErr w:type="spellEnd"/>
            <w:r>
              <w:rPr>
                <w:rFonts w:eastAsia="Malgun Gothic"/>
              </w:rPr>
              <w:t xml:space="preserve">, </w:t>
            </w:r>
          </w:p>
          <w:p w14:paraId="1F65440D" w14:textId="77777777" w:rsidR="00C2794A" w:rsidRDefault="00C2794A" w:rsidP="00E1609D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Malgun Gothic" w:hAnsi="Times New Roman"/>
              </w:rPr>
              <w:t>Scheduling delay (from CSI feedback to time to apply in scheduling</w:t>
            </w:r>
            <w:proofErr w:type="gramStart"/>
            <w:r>
              <w:rPr>
                <w:rFonts w:ascii="Times New Roman" w:eastAsia="Malgun Gothic" w:hAnsi="Times New Roman"/>
              </w:rPr>
              <w:t>) :</w:t>
            </w:r>
            <w:proofErr w:type="gramEnd"/>
            <w:r>
              <w:rPr>
                <w:rFonts w:ascii="Times New Roman" w:eastAsia="Malgun Gothic" w:hAnsi="Times New Roman"/>
              </w:rPr>
              <w:t xml:space="preserve">  4 </w:t>
            </w:r>
            <w:proofErr w:type="spellStart"/>
            <w:r>
              <w:rPr>
                <w:rFonts w:ascii="Times New Roman" w:eastAsia="Malgun Gothic" w:hAnsi="Times New Roman"/>
              </w:rPr>
              <w:t>ms</w:t>
            </w:r>
            <w:proofErr w:type="spellEnd"/>
          </w:p>
        </w:tc>
      </w:tr>
      <w:tr w:rsidR="00C2794A" w:rsidRPr="00C2794A" w14:paraId="5DB7AA00" w14:textId="77777777" w:rsidTr="00C2794A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D59F9" w14:textId="77777777" w:rsidR="00C2794A" w:rsidRDefault="00C2794A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STXihei" w:hAnsi="Times New Roman" w:cs="Times New Roman"/>
                <w:kern w:val="24"/>
                <w:sz w:val="20"/>
                <w:szCs w:val="20"/>
              </w:rPr>
              <w:t xml:space="preserve">Overhead 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7185E5" w14:textId="7CEAE7DC" w:rsidR="00C2794A" w:rsidRDefault="00B85FD6">
            <w:pPr>
              <w:spacing w:line="240" w:lineRule="atLeast"/>
              <w:rPr>
                <w:rFonts w:eastAsia="Malgun Gothic" w:hAnsi="Calibri"/>
                <w:snapToGrid w:val="0"/>
                <w:lang w:eastAsia="ko-KR"/>
              </w:rPr>
            </w:pPr>
            <w:r>
              <w:rPr>
                <w:rFonts w:eastAsia="Malgun Gothic" w:hAnsi="Calibri"/>
                <w:snapToGrid w:val="0"/>
                <w:lang w:eastAsia="ko-KR"/>
              </w:rPr>
              <w:t>DMRS overhead included</w:t>
            </w:r>
          </w:p>
          <w:p w14:paraId="7A2A4CE6" w14:textId="77777777" w:rsidR="00C2794A" w:rsidRDefault="00C2794A">
            <w:pPr>
              <w:spacing w:line="240" w:lineRule="atLeast"/>
              <w:rPr>
                <w:rFonts w:eastAsia="Malgun Gothic" w:hAnsi="Calibri"/>
                <w:snapToGrid w:val="0"/>
                <w:lang w:eastAsia="ko-KR"/>
              </w:rPr>
            </w:pPr>
            <w:r>
              <w:rPr>
                <w:rFonts w:eastAsia="Malgun Gothic" w:hAnsi="Calibri"/>
                <w:snapToGrid w:val="0"/>
                <w:lang w:eastAsia="ko-KR"/>
              </w:rPr>
              <w:t>CSI-RS overhead included</w:t>
            </w:r>
          </w:p>
          <w:p w14:paraId="43D501ED" w14:textId="77777777" w:rsidR="00C2794A" w:rsidRDefault="00C2794A">
            <w:pPr>
              <w:spacing w:line="240" w:lineRule="atLeast"/>
              <w:rPr>
                <w:rFonts w:eastAsia="Malgun Gothic"/>
                <w:kern w:val="24"/>
              </w:rPr>
            </w:pPr>
            <w:r>
              <w:rPr>
                <w:rFonts w:eastAsia="Malgun Gothic"/>
                <w:kern w:val="24"/>
              </w:rPr>
              <w:t xml:space="preserve">TRS overhead included </w:t>
            </w:r>
          </w:p>
        </w:tc>
      </w:tr>
      <w:tr w:rsidR="00C2794A" w:rsidRPr="00C2794A" w14:paraId="0B8C5B3F" w14:textId="77777777" w:rsidTr="00C2794A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1B816" w14:textId="77777777" w:rsidR="00C2794A" w:rsidRDefault="00C2794A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</w:pPr>
            <w:r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  <w:t>Traffic model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F000805" w14:textId="77777777" w:rsidR="00C2794A" w:rsidRDefault="00C2794A">
            <w:pPr>
              <w:pStyle w:val="NormalWeb"/>
              <w:spacing w:before="0" w:beforeAutospacing="0" w:after="0" w:afterAutospacing="0" w:line="240" w:lineRule="atLeast"/>
              <w:contextualSpacing/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</w:pPr>
            <w:r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  <w:t>FTP model 1 with packet size 0.5 Mbytes</w:t>
            </w:r>
          </w:p>
          <w:p w14:paraId="1F409477" w14:textId="77777777" w:rsidR="00C2794A" w:rsidRDefault="00C2794A">
            <w:pPr>
              <w:pStyle w:val="NormalWeb"/>
              <w:spacing w:before="0" w:beforeAutospacing="0" w:after="0" w:afterAutospacing="0" w:line="240" w:lineRule="atLeast"/>
              <w:contextualSpacing/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</w:pPr>
          </w:p>
        </w:tc>
      </w:tr>
      <w:tr w:rsidR="00C2794A" w14:paraId="60DBEA78" w14:textId="77777777" w:rsidTr="00C2794A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53457" w14:textId="77777777" w:rsidR="00C2794A" w:rsidRDefault="00C2794A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</w:pPr>
            <w:r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  <w:t>Traffic load (Resource utilization)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05A6C6" w14:textId="77777777" w:rsidR="00C2794A" w:rsidRDefault="00C2794A" w:rsidP="00E1609D">
            <w:pPr>
              <w:pStyle w:val="NormalWeb"/>
              <w:numPr>
                <w:ilvl w:val="0"/>
                <w:numId w:val="17"/>
              </w:numPr>
              <w:spacing w:before="0" w:beforeAutospacing="0" w:after="0" w:afterAutospacing="0" w:line="240" w:lineRule="atLeast"/>
              <w:ind w:left="360"/>
              <w:contextualSpacing/>
              <w:rPr>
                <w:rFonts w:ascii="Times New Roman" w:hAnsi="Times New Roman"/>
                <w:kern w:val="24"/>
                <w:szCs w:val="20"/>
              </w:rPr>
            </w:pPr>
            <w:r>
              <w:rPr>
                <w:rFonts w:ascii="Times New Roman" w:eastAsia="Malgun Gothic" w:hAnsi="Times New Roman" w:cs="Times New Roman"/>
                <w:color w:val="auto"/>
                <w:kern w:val="24"/>
                <w:sz w:val="20"/>
                <w:szCs w:val="20"/>
                <w:u w:val="single"/>
                <w:lang w:eastAsia="ko-KR"/>
              </w:rPr>
              <w:t>70 % for CSI overhead reduction</w:t>
            </w:r>
          </w:p>
        </w:tc>
      </w:tr>
      <w:tr w:rsidR="00C2794A" w:rsidRPr="00C2794A" w14:paraId="269C33E3" w14:textId="77777777" w:rsidTr="00C2794A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EF70D" w14:textId="77777777" w:rsidR="00C2794A" w:rsidRDefault="00C2794A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</w:pPr>
            <w:r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  <w:t>UE distribution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18986D" w14:textId="77777777" w:rsidR="00C2794A" w:rsidRDefault="00C2794A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</w:pPr>
            <w:r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  <w:t xml:space="preserve">- 80% indoor (3km/h), 20% outdoor (30km/h) </w:t>
            </w:r>
          </w:p>
        </w:tc>
      </w:tr>
      <w:tr w:rsidR="00C2794A" w:rsidRPr="00C2794A" w14:paraId="6C433548" w14:textId="77777777" w:rsidTr="00C2794A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F5E56" w14:textId="77777777" w:rsidR="00C2794A" w:rsidRDefault="00C2794A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</w:pPr>
            <w:r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  <w:t>UE receiver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52DF0A" w14:textId="77777777" w:rsidR="00C2794A" w:rsidRDefault="00C2794A">
            <w:pPr>
              <w:pStyle w:val="NormalWeb"/>
              <w:spacing w:before="0" w:beforeAutospacing="0" w:after="0" w:afterAutospacing="0" w:line="240" w:lineRule="atLeast"/>
              <w:ind w:left="0" w:firstLine="0"/>
              <w:contextualSpacing/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</w:pPr>
            <w:r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  <w:t>MMSE-IRC as the baseline receiver</w:t>
            </w:r>
          </w:p>
        </w:tc>
      </w:tr>
      <w:tr w:rsidR="00C2794A" w14:paraId="3A9297CA" w14:textId="77777777" w:rsidTr="00C2794A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00344" w14:textId="77777777" w:rsidR="00C2794A" w:rsidRDefault="00C2794A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</w:pPr>
            <w:r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  <w:t>Feedback assumption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6A2823" w14:textId="77777777" w:rsidR="00C2794A" w:rsidRDefault="00C2794A">
            <w:pPr>
              <w:pStyle w:val="NormalWeb"/>
              <w:spacing w:before="0" w:beforeAutospacing="0" w:after="0" w:afterAutospacing="0" w:line="240" w:lineRule="atLeast"/>
              <w:ind w:left="0" w:firstLine="0"/>
              <w:contextualSpacing/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</w:pPr>
            <w:r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  <w:t>Realistic</w:t>
            </w:r>
          </w:p>
        </w:tc>
      </w:tr>
      <w:tr w:rsidR="00C2794A" w14:paraId="03A2A6A7" w14:textId="77777777" w:rsidTr="00C2794A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5E864" w14:textId="77777777" w:rsidR="00C2794A" w:rsidRDefault="00C2794A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</w:pPr>
            <w:r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  <w:t>Channel estimation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410D29" w14:textId="77777777" w:rsidR="00C2794A" w:rsidRDefault="00C2794A">
            <w:pPr>
              <w:pStyle w:val="NormalWeb"/>
              <w:spacing w:before="0" w:beforeAutospacing="0" w:after="0" w:afterAutospacing="0" w:line="240" w:lineRule="atLeast"/>
              <w:ind w:left="0" w:firstLine="0"/>
              <w:contextualSpacing/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</w:pPr>
            <w:r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  <w:t>Realistic</w:t>
            </w:r>
          </w:p>
        </w:tc>
      </w:tr>
    </w:tbl>
    <w:p w14:paraId="11E01675" w14:textId="77777777" w:rsidR="00C2794A" w:rsidRDefault="00C2794A" w:rsidP="00C2794A"/>
    <w:p w14:paraId="5CCA4C69" w14:textId="77777777" w:rsidR="00C2794A" w:rsidRDefault="00C2794A" w:rsidP="00C2794A">
      <w:pPr>
        <w:rPr>
          <w:lang w:val="en-US"/>
        </w:rPr>
      </w:pPr>
    </w:p>
    <w:p w14:paraId="57E2440A" w14:textId="77777777" w:rsidR="00C2794A" w:rsidRDefault="00C2794A" w:rsidP="00C2794A">
      <w:pPr>
        <w:rPr>
          <w:lang w:val="en-US"/>
        </w:rPr>
      </w:pPr>
    </w:p>
    <w:p w14:paraId="0BDFF367" w14:textId="77777777" w:rsidR="00C2794A" w:rsidRDefault="00C2794A" w:rsidP="00705CCB"/>
    <w:p w14:paraId="395BC3ED" w14:textId="77777777" w:rsidR="00705CCB" w:rsidRPr="00D66E8D" w:rsidRDefault="00705CCB" w:rsidP="00705CCB"/>
    <w:sectPr w:rsidR="00705CCB" w:rsidRPr="00D66E8D" w:rsidSect="00C02A4C">
      <w:headerReference w:type="even" r:id="rId18"/>
      <w:footerReference w:type="default" r:id="rId19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21BB23" w14:textId="77777777" w:rsidR="00B51263" w:rsidRDefault="00B51263">
      <w:r>
        <w:separator/>
      </w:r>
    </w:p>
  </w:endnote>
  <w:endnote w:type="continuationSeparator" w:id="0">
    <w:p w14:paraId="57A228DB" w14:textId="77777777" w:rsidR="00B51263" w:rsidRDefault="00B51263">
      <w:r>
        <w:continuationSeparator/>
      </w:r>
    </w:p>
  </w:endnote>
  <w:endnote w:type="continuationNotice" w:id="1">
    <w:p w14:paraId="222D87DD" w14:textId="77777777" w:rsidR="00B51263" w:rsidRDefault="00B512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Xihei"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12B5DDF0" w:rsidR="00605BD5" w:rsidRDefault="00605BD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EEB5A7" w14:textId="77777777" w:rsidR="00B51263" w:rsidRDefault="00B51263">
      <w:r>
        <w:separator/>
      </w:r>
    </w:p>
  </w:footnote>
  <w:footnote w:type="continuationSeparator" w:id="0">
    <w:p w14:paraId="55BF8EE5" w14:textId="77777777" w:rsidR="00B51263" w:rsidRDefault="00B51263">
      <w:r>
        <w:continuationSeparator/>
      </w:r>
    </w:p>
  </w:footnote>
  <w:footnote w:type="continuationNotice" w:id="1">
    <w:p w14:paraId="2F27E68D" w14:textId="77777777" w:rsidR="00B51263" w:rsidRDefault="00B5126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605BD5" w:rsidRDefault="00605BD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552047"/>
    <w:multiLevelType w:val="multilevel"/>
    <w:tmpl w:val="BDA27B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2F158E"/>
    <w:multiLevelType w:val="hybridMultilevel"/>
    <w:tmpl w:val="50CAB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E604E"/>
    <w:multiLevelType w:val="hybridMultilevel"/>
    <w:tmpl w:val="5086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09708D7"/>
    <w:multiLevelType w:val="hybridMultilevel"/>
    <w:tmpl w:val="6EC26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53F0D"/>
    <w:multiLevelType w:val="hybridMultilevel"/>
    <w:tmpl w:val="7C8A5C4A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AC968F4C">
      <w:start w:val="3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DD4B0F"/>
    <w:multiLevelType w:val="hybridMultilevel"/>
    <w:tmpl w:val="A9CA5B0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755356"/>
    <w:multiLevelType w:val="hybridMultilevel"/>
    <w:tmpl w:val="8556D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46647"/>
    <w:multiLevelType w:val="hybridMultilevel"/>
    <w:tmpl w:val="3D00A6F8"/>
    <w:lvl w:ilvl="0" w:tplc="C200F7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58538F"/>
    <w:multiLevelType w:val="hybridMultilevel"/>
    <w:tmpl w:val="59DA67E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1C4C03"/>
    <w:multiLevelType w:val="hybridMultilevel"/>
    <w:tmpl w:val="BB1E0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3B630E"/>
    <w:multiLevelType w:val="hybridMultilevel"/>
    <w:tmpl w:val="D108B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7D03D8"/>
    <w:multiLevelType w:val="hybridMultilevel"/>
    <w:tmpl w:val="EE48E562"/>
    <w:lvl w:ilvl="0" w:tplc="8F0EB914">
      <w:start w:val="2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623936"/>
    <w:multiLevelType w:val="hybridMultilevel"/>
    <w:tmpl w:val="13A898D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977C53"/>
    <w:multiLevelType w:val="hybridMultilevel"/>
    <w:tmpl w:val="A3BAB9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B22C84"/>
    <w:multiLevelType w:val="hybridMultilevel"/>
    <w:tmpl w:val="EC04D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402767"/>
    <w:multiLevelType w:val="hybridMultilevel"/>
    <w:tmpl w:val="92E0035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6D4D65"/>
    <w:multiLevelType w:val="hybridMultilevel"/>
    <w:tmpl w:val="DBCA8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12"/>
  </w:num>
  <w:num w:numId="4">
    <w:abstractNumId w:val="14"/>
  </w:num>
  <w:num w:numId="5">
    <w:abstractNumId w:val="7"/>
  </w:num>
  <w:num w:numId="6">
    <w:abstractNumId w:val="15"/>
  </w:num>
  <w:num w:numId="7">
    <w:abstractNumId w:val="21"/>
  </w:num>
  <w:num w:numId="8">
    <w:abstractNumId w:val="8"/>
  </w:num>
  <w:num w:numId="9">
    <w:abstractNumId w:val="19"/>
  </w:num>
  <w:num w:numId="10">
    <w:abstractNumId w:val="10"/>
  </w:num>
  <w:num w:numId="11">
    <w:abstractNumId w:val="23"/>
  </w:num>
  <w:num w:numId="12">
    <w:abstractNumId w:val="17"/>
  </w:num>
  <w:num w:numId="1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3"/>
  </w:num>
  <w:num w:numId="17">
    <w:abstractNumId w:val="6"/>
  </w:num>
  <w:num w:numId="18">
    <w:abstractNumId w:val="26"/>
  </w:num>
  <w:num w:numId="19">
    <w:abstractNumId w:val="13"/>
  </w:num>
  <w:num w:numId="20">
    <w:abstractNumId w:val="25"/>
  </w:num>
  <w:num w:numId="21">
    <w:abstractNumId w:val="20"/>
  </w:num>
  <w:num w:numId="22">
    <w:abstractNumId w:val="2"/>
  </w:num>
  <w:num w:numId="23">
    <w:abstractNumId w:val="11"/>
  </w:num>
  <w:num w:numId="24">
    <w:abstractNumId w:val="28"/>
  </w:num>
  <w:num w:numId="25">
    <w:abstractNumId w:val="16"/>
  </w:num>
  <w:num w:numId="26">
    <w:abstractNumId w:val="4"/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</w:num>
  <w:num w:numId="29">
    <w:abstractNumId w:val="5"/>
  </w:num>
  <w:num w:numId="30">
    <w:abstractNumId w:val="22"/>
  </w:num>
  <w:num w:numId="31">
    <w:abstractNumId w:val="24"/>
  </w:num>
  <w:num w:numId="32">
    <w:abstractNumId w:val="9"/>
  </w:num>
  <w:num w:numId="33">
    <w:abstractNumId w:val="2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autoHyphenation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832"/>
    <w:rsid w:val="000006E1"/>
    <w:rsid w:val="00000F6A"/>
    <w:rsid w:val="00000F7A"/>
    <w:rsid w:val="00002446"/>
    <w:rsid w:val="000025E0"/>
    <w:rsid w:val="00002953"/>
    <w:rsid w:val="000029DA"/>
    <w:rsid w:val="00002A37"/>
    <w:rsid w:val="00002AEA"/>
    <w:rsid w:val="000039B2"/>
    <w:rsid w:val="00003C8C"/>
    <w:rsid w:val="00003F5E"/>
    <w:rsid w:val="000048B8"/>
    <w:rsid w:val="0000504F"/>
    <w:rsid w:val="000058C1"/>
    <w:rsid w:val="00005B01"/>
    <w:rsid w:val="00005B58"/>
    <w:rsid w:val="00005FA9"/>
    <w:rsid w:val="00006446"/>
    <w:rsid w:val="00006512"/>
    <w:rsid w:val="00006896"/>
    <w:rsid w:val="0000736E"/>
    <w:rsid w:val="00007CDC"/>
    <w:rsid w:val="00007FD6"/>
    <w:rsid w:val="0001047E"/>
    <w:rsid w:val="00011B28"/>
    <w:rsid w:val="000124DF"/>
    <w:rsid w:val="00012B1E"/>
    <w:rsid w:val="000131DB"/>
    <w:rsid w:val="00013744"/>
    <w:rsid w:val="000155C8"/>
    <w:rsid w:val="00015D15"/>
    <w:rsid w:val="00016285"/>
    <w:rsid w:val="00016613"/>
    <w:rsid w:val="00016F17"/>
    <w:rsid w:val="00017C5A"/>
    <w:rsid w:val="00017ECF"/>
    <w:rsid w:val="00021550"/>
    <w:rsid w:val="00021F7C"/>
    <w:rsid w:val="00022AD0"/>
    <w:rsid w:val="00022E0A"/>
    <w:rsid w:val="000231BE"/>
    <w:rsid w:val="000245AB"/>
    <w:rsid w:val="00024CE0"/>
    <w:rsid w:val="0002564D"/>
    <w:rsid w:val="00025ECA"/>
    <w:rsid w:val="0002694F"/>
    <w:rsid w:val="00027643"/>
    <w:rsid w:val="00027AA3"/>
    <w:rsid w:val="00030AC3"/>
    <w:rsid w:val="00030B30"/>
    <w:rsid w:val="00031D23"/>
    <w:rsid w:val="000325B8"/>
    <w:rsid w:val="00032747"/>
    <w:rsid w:val="00034521"/>
    <w:rsid w:val="00034C15"/>
    <w:rsid w:val="00035802"/>
    <w:rsid w:val="00036BA1"/>
    <w:rsid w:val="00037336"/>
    <w:rsid w:val="000375C6"/>
    <w:rsid w:val="00040596"/>
    <w:rsid w:val="00041656"/>
    <w:rsid w:val="00042009"/>
    <w:rsid w:val="000421EF"/>
    <w:rsid w:val="000422E2"/>
    <w:rsid w:val="00042754"/>
    <w:rsid w:val="00042AE4"/>
    <w:rsid w:val="00042E89"/>
    <w:rsid w:val="00042F22"/>
    <w:rsid w:val="00042FEE"/>
    <w:rsid w:val="000436A1"/>
    <w:rsid w:val="000444EF"/>
    <w:rsid w:val="0004463C"/>
    <w:rsid w:val="0004468E"/>
    <w:rsid w:val="000451F7"/>
    <w:rsid w:val="000457E3"/>
    <w:rsid w:val="00045AA3"/>
    <w:rsid w:val="000466B1"/>
    <w:rsid w:val="000466D5"/>
    <w:rsid w:val="00046916"/>
    <w:rsid w:val="0004749D"/>
    <w:rsid w:val="0005092A"/>
    <w:rsid w:val="00051235"/>
    <w:rsid w:val="00052629"/>
    <w:rsid w:val="00052A07"/>
    <w:rsid w:val="00053304"/>
    <w:rsid w:val="000534E3"/>
    <w:rsid w:val="000546DE"/>
    <w:rsid w:val="00054A0B"/>
    <w:rsid w:val="000551A3"/>
    <w:rsid w:val="0005606A"/>
    <w:rsid w:val="0005607A"/>
    <w:rsid w:val="0005682F"/>
    <w:rsid w:val="00057117"/>
    <w:rsid w:val="0005715F"/>
    <w:rsid w:val="000572B5"/>
    <w:rsid w:val="00060465"/>
    <w:rsid w:val="00060DB1"/>
    <w:rsid w:val="0006128C"/>
    <w:rsid w:val="000616E7"/>
    <w:rsid w:val="00062025"/>
    <w:rsid w:val="000639DA"/>
    <w:rsid w:val="000640B0"/>
    <w:rsid w:val="0006487E"/>
    <w:rsid w:val="000658AB"/>
    <w:rsid w:val="00065C9F"/>
    <w:rsid w:val="00065E1A"/>
    <w:rsid w:val="00065F67"/>
    <w:rsid w:val="00066AB6"/>
    <w:rsid w:val="00066BDA"/>
    <w:rsid w:val="00066F7E"/>
    <w:rsid w:val="00067139"/>
    <w:rsid w:val="000701B3"/>
    <w:rsid w:val="0007089E"/>
    <w:rsid w:val="00070A6B"/>
    <w:rsid w:val="00071A7D"/>
    <w:rsid w:val="00071CAA"/>
    <w:rsid w:val="00071EA6"/>
    <w:rsid w:val="00072530"/>
    <w:rsid w:val="000738D2"/>
    <w:rsid w:val="0007398C"/>
    <w:rsid w:val="000741A9"/>
    <w:rsid w:val="00074BEA"/>
    <w:rsid w:val="0007523A"/>
    <w:rsid w:val="000753A5"/>
    <w:rsid w:val="000758B4"/>
    <w:rsid w:val="0007601E"/>
    <w:rsid w:val="00076E49"/>
    <w:rsid w:val="000772CA"/>
    <w:rsid w:val="00077E5F"/>
    <w:rsid w:val="0008036A"/>
    <w:rsid w:val="00081AE6"/>
    <w:rsid w:val="00081EEA"/>
    <w:rsid w:val="00081FE3"/>
    <w:rsid w:val="00082BCB"/>
    <w:rsid w:val="00084AC4"/>
    <w:rsid w:val="000855EB"/>
    <w:rsid w:val="00085B52"/>
    <w:rsid w:val="000860BE"/>
    <w:rsid w:val="000866F2"/>
    <w:rsid w:val="00086D7C"/>
    <w:rsid w:val="00086DDC"/>
    <w:rsid w:val="00087C36"/>
    <w:rsid w:val="0009009F"/>
    <w:rsid w:val="0009022B"/>
    <w:rsid w:val="000906B8"/>
    <w:rsid w:val="00090F34"/>
    <w:rsid w:val="00091557"/>
    <w:rsid w:val="00091696"/>
    <w:rsid w:val="00091950"/>
    <w:rsid w:val="000924C1"/>
    <w:rsid w:val="000924F0"/>
    <w:rsid w:val="000929EC"/>
    <w:rsid w:val="00093316"/>
    <w:rsid w:val="00093474"/>
    <w:rsid w:val="00093C48"/>
    <w:rsid w:val="00094174"/>
    <w:rsid w:val="00094388"/>
    <w:rsid w:val="0009510F"/>
    <w:rsid w:val="000A0001"/>
    <w:rsid w:val="000A029A"/>
    <w:rsid w:val="000A05C1"/>
    <w:rsid w:val="000A119D"/>
    <w:rsid w:val="000A15BA"/>
    <w:rsid w:val="000A1B7B"/>
    <w:rsid w:val="000A2B85"/>
    <w:rsid w:val="000A2B8C"/>
    <w:rsid w:val="000A35FB"/>
    <w:rsid w:val="000A4BC2"/>
    <w:rsid w:val="000A4FF6"/>
    <w:rsid w:val="000A56F2"/>
    <w:rsid w:val="000A604F"/>
    <w:rsid w:val="000A65B0"/>
    <w:rsid w:val="000A6F80"/>
    <w:rsid w:val="000B0C8B"/>
    <w:rsid w:val="000B1071"/>
    <w:rsid w:val="000B2139"/>
    <w:rsid w:val="000B2548"/>
    <w:rsid w:val="000B2719"/>
    <w:rsid w:val="000B2CFF"/>
    <w:rsid w:val="000B34A6"/>
    <w:rsid w:val="000B3A74"/>
    <w:rsid w:val="000B3A8F"/>
    <w:rsid w:val="000B418A"/>
    <w:rsid w:val="000B4AB9"/>
    <w:rsid w:val="000B4B2D"/>
    <w:rsid w:val="000B5329"/>
    <w:rsid w:val="000B58C3"/>
    <w:rsid w:val="000B61E9"/>
    <w:rsid w:val="000B69FF"/>
    <w:rsid w:val="000B6B6A"/>
    <w:rsid w:val="000B6D5F"/>
    <w:rsid w:val="000B7B60"/>
    <w:rsid w:val="000C0C0B"/>
    <w:rsid w:val="000C0CAB"/>
    <w:rsid w:val="000C165A"/>
    <w:rsid w:val="000C1AEB"/>
    <w:rsid w:val="000C25AD"/>
    <w:rsid w:val="000C2CC5"/>
    <w:rsid w:val="000C2E19"/>
    <w:rsid w:val="000C344E"/>
    <w:rsid w:val="000C3BAC"/>
    <w:rsid w:val="000C41F2"/>
    <w:rsid w:val="000C4377"/>
    <w:rsid w:val="000C4C24"/>
    <w:rsid w:val="000C4E23"/>
    <w:rsid w:val="000C7518"/>
    <w:rsid w:val="000C77C0"/>
    <w:rsid w:val="000D0D07"/>
    <w:rsid w:val="000D0E7E"/>
    <w:rsid w:val="000D0F2B"/>
    <w:rsid w:val="000D13EA"/>
    <w:rsid w:val="000D1880"/>
    <w:rsid w:val="000D22B4"/>
    <w:rsid w:val="000D316F"/>
    <w:rsid w:val="000D42E8"/>
    <w:rsid w:val="000D4797"/>
    <w:rsid w:val="000D5C61"/>
    <w:rsid w:val="000D60E3"/>
    <w:rsid w:val="000D6B2E"/>
    <w:rsid w:val="000D72B2"/>
    <w:rsid w:val="000D7A6D"/>
    <w:rsid w:val="000E0009"/>
    <w:rsid w:val="000E0527"/>
    <w:rsid w:val="000E1E92"/>
    <w:rsid w:val="000E5327"/>
    <w:rsid w:val="000E63C4"/>
    <w:rsid w:val="000E6441"/>
    <w:rsid w:val="000E77B8"/>
    <w:rsid w:val="000E7967"/>
    <w:rsid w:val="000F06D6"/>
    <w:rsid w:val="000F0EB1"/>
    <w:rsid w:val="000F1106"/>
    <w:rsid w:val="000F338F"/>
    <w:rsid w:val="000F3409"/>
    <w:rsid w:val="000F3678"/>
    <w:rsid w:val="000F3BE9"/>
    <w:rsid w:val="000F3C4F"/>
    <w:rsid w:val="000F3EB1"/>
    <w:rsid w:val="000F3F6C"/>
    <w:rsid w:val="000F47C6"/>
    <w:rsid w:val="000F4B4C"/>
    <w:rsid w:val="000F5BF5"/>
    <w:rsid w:val="000F600C"/>
    <w:rsid w:val="000F62AC"/>
    <w:rsid w:val="000F6D00"/>
    <w:rsid w:val="000F6DF3"/>
    <w:rsid w:val="0010048B"/>
    <w:rsid w:val="001005FF"/>
    <w:rsid w:val="00100B56"/>
    <w:rsid w:val="001010EB"/>
    <w:rsid w:val="00101484"/>
    <w:rsid w:val="001014BC"/>
    <w:rsid w:val="00101FEC"/>
    <w:rsid w:val="001023BF"/>
    <w:rsid w:val="0010429B"/>
    <w:rsid w:val="0010488A"/>
    <w:rsid w:val="001062FB"/>
    <w:rsid w:val="001063E6"/>
    <w:rsid w:val="001064BC"/>
    <w:rsid w:val="001070C4"/>
    <w:rsid w:val="0010715B"/>
    <w:rsid w:val="00107A86"/>
    <w:rsid w:val="00107EE4"/>
    <w:rsid w:val="00107EE9"/>
    <w:rsid w:val="00110458"/>
    <w:rsid w:val="001118A8"/>
    <w:rsid w:val="00112C4A"/>
    <w:rsid w:val="00112C8C"/>
    <w:rsid w:val="001133A2"/>
    <w:rsid w:val="00113CF4"/>
    <w:rsid w:val="00114001"/>
    <w:rsid w:val="00114642"/>
    <w:rsid w:val="001146D6"/>
    <w:rsid w:val="001153EA"/>
    <w:rsid w:val="0011550B"/>
    <w:rsid w:val="00115643"/>
    <w:rsid w:val="00115ACE"/>
    <w:rsid w:val="001165ED"/>
    <w:rsid w:val="00116765"/>
    <w:rsid w:val="001170AB"/>
    <w:rsid w:val="0011781E"/>
    <w:rsid w:val="00117B93"/>
    <w:rsid w:val="00121401"/>
    <w:rsid w:val="001219F5"/>
    <w:rsid w:val="00121A20"/>
    <w:rsid w:val="0012320A"/>
    <w:rsid w:val="0012377F"/>
    <w:rsid w:val="00124314"/>
    <w:rsid w:val="001261DE"/>
    <w:rsid w:val="00126B27"/>
    <w:rsid w:val="00126B4A"/>
    <w:rsid w:val="00126B73"/>
    <w:rsid w:val="00127A16"/>
    <w:rsid w:val="00127A19"/>
    <w:rsid w:val="00127BE2"/>
    <w:rsid w:val="0013013F"/>
    <w:rsid w:val="00130FE5"/>
    <w:rsid w:val="00132FD0"/>
    <w:rsid w:val="00134339"/>
    <w:rsid w:val="001343DB"/>
    <w:rsid w:val="001344C0"/>
    <w:rsid w:val="001346FA"/>
    <w:rsid w:val="00134B7E"/>
    <w:rsid w:val="00134DB4"/>
    <w:rsid w:val="00135252"/>
    <w:rsid w:val="00135749"/>
    <w:rsid w:val="00135A79"/>
    <w:rsid w:val="00137841"/>
    <w:rsid w:val="00137AB5"/>
    <w:rsid w:val="00137BBC"/>
    <w:rsid w:val="00137F0B"/>
    <w:rsid w:val="00140153"/>
    <w:rsid w:val="00140491"/>
    <w:rsid w:val="00141767"/>
    <w:rsid w:val="001425D4"/>
    <w:rsid w:val="0014276F"/>
    <w:rsid w:val="00142E84"/>
    <w:rsid w:val="00143016"/>
    <w:rsid w:val="00144F4C"/>
    <w:rsid w:val="00145654"/>
    <w:rsid w:val="00146A8C"/>
    <w:rsid w:val="00146A8F"/>
    <w:rsid w:val="00151734"/>
    <w:rsid w:val="00151E23"/>
    <w:rsid w:val="00152422"/>
    <w:rsid w:val="001526E0"/>
    <w:rsid w:val="0015297A"/>
    <w:rsid w:val="0015373E"/>
    <w:rsid w:val="00154707"/>
    <w:rsid w:val="001551B5"/>
    <w:rsid w:val="001557F8"/>
    <w:rsid w:val="001560EC"/>
    <w:rsid w:val="001561AC"/>
    <w:rsid w:val="00157E4B"/>
    <w:rsid w:val="00160DC3"/>
    <w:rsid w:val="00161351"/>
    <w:rsid w:val="001617D0"/>
    <w:rsid w:val="00162339"/>
    <w:rsid w:val="001625FC"/>
    <w:rsid w:val="0016289D"/>
    <w:rsid w:val="00162F87"/>
    <w:rsid w:val="001636EC"/>
    <w:rsid w:val="00164808"/>
    <w:rsid w:val="001659C1"/>
    <w:rsid w:val="001666E3"/>
    <w:rsid w:val="0017041B"/>
    <w:rsid w:val="00170891"/>
    <w:rsid w:val="00170FC4"/>
    <w:rsid w:val="001713EB"/>
    <w:rsid w:val="001723FD"/>
    <w:rsid w:val="0017253E"/>
    <w:rsid w:val="001731F8"/>
    <w:rsid w:val="00173A8E"/>
    <w:rsid w:val="00174111"/>
    <w:rsid w:val="001742B8"/>
    <w:rsid w:val="00174925"/>
    <w:rsid w:val="00175052"/>
    <w:rsid w:val="0017553F"/>
    <w:rsid w:val="00175F81"/>
    <w:rsid w:val="00176408"/>
    <w:rsid w:val="00176BB2"/>
    <w:rsid w:val="00177249"/>
    <w:rsid w:val="00177A67"/>
    <w:rsid w:val="00177B76"/>
    <w:rsid w:val="00180281"/>
    <w:rsid w:val="00180D3E"/>
    <w:rsid w:val="001811AA"/>
    <w:rsid w:val="0018143F"/>
    <w:rsid w:val="0018160B"/>
    <w:rsid w:val="00181DC4"/>
    <w:rsid w:val="001837B6"/>
    <w:rsid w:val="00184B0A"/>
    <w:rsid w:val="00185550"/>
    <w:rsid w:val="00185587"/>
    <w:rsid w:val="00186516"/>
    <w:rsid w:val="00186702"/>
    <w:rsid w:val="001909E5"/>
    <w:rsid w:val="00190AC1"/>
    <w:rsid w:val="00190CE5"/>
    <w:rsid w:val="001911DD"/>
    <w:rsid w:val="00192669"/>
    <w:rsid w:val="0019272F"/>
    <w:rsid w:val="001931D3"/>
    <w:rsid w:val="0019341A"/>
    <w:rsid w:val="0019375F"/>
    <w:rsid w:val="001943F3"/>
    <w:rsid w:val="0019508A"/>
    <w:rsid w:val="00195A79"/>
    <w:rsid w:val="00196C4D"/>
    <w:rsid w:val="001975BF"/>
    <w:rsid w:val="00197DF9"/>
    <w:rsid w:val="00197F9E"/>
    <w:rsid w:val="001A0FCE"/>
    <w:rsid w:val="001A1987"/>
    <w:rsid w:val="001A2564"/>
    <w:rsid w:val="001A2CBE"/>
    <w:rsid w:val="001A43E7"/>
    <w:rsid w:val="001A5DB2"/>
    <w:rsid w:val="001A5E55"/>
    <w:rsid w:val="001A6173"/>
    <w:rsid w:val="001A6CBA"/>
    <w:rsid w:val="001B0120"/>
    <w:rsid w:val="001B03F3"/>
    <w:rsid w:val="001B05A2"/>
    <w:rsid w:val="001B0BC4"/>
    <w:rsid w:val="001B0CC7"/>
    <w:rsid w:val="001B0D97"/>
    <w:rsid w:val="001B1A26"/>
    <w:rsid w:val="001B24FD"/>
    <w:rsid w:val="001B2802"/>
    <w:rsid w:val="001B3648"/>
    <w:rsid w:val="001B4C09"/>
    <w:rsid w:val="001B5A5D"/>
    <w:rsid w:val="001B5AE8"/>
    <w:rsid w:val="001B604C"/>
    <w:rsid w:val="001B67CB"/>
    <w:rsid w:val="001B6AA6"/>
    <w:rsid w:val="001B6C05"/>
    <w:rsid w:val="001B7403"/>
    <w:rsid w:val="001B7977"/>
    <w:rsid w:val="001B7DFA"/>
    <w:rsid w:val="001C1CE5"/>
    <w:rsid w:val="001C2E77"/>
    <w:rsid w:val="001C3D2A"/>
    <w:rsid w:val="001C3FC0"/>
    <w:rsid w:val="001C4352"/>
    <w:rsid w:val="001C461A"/>
    <w:rsid w:val="001C47BD"/>
    <w:rsid w:val="001C5B7A"/>
    <w:rsid w:val="001C6830"/>
    <w:rsid w:val="001C68DB"/>
    <w:rsid w:val="001C6D57"/>
    <w:rsid w:val="001C7FCB"/>
    <w:rsid w:val="001D0996"/>
    <w:rsid w:val="001D0AD0"/>
    <w:rsid w:val="001D0C9C"/>
    <w:rsid w:val="001D197B"/>
    <w:rsid w:val="001D2404"/>
    <w:rsid w:val="001D2576"/>
    <w:rsid w:val="001D2F2E"/>
    <w:rsid w:val="001D315B"/>
    <w:rsid w:val="001D3EA9"/>
    <w:rsid w:val="001D410E"/>
    <w:rsid w:val="001D42F6"/>
    <w:rsid w:val="001D4B47"/>
    <w:rsid w:val="001D4BEB"/>
    <w:rsid w:val="001D51BA"/>
    <w:rsid w:val="001D5604"/>
    <w:rsid w:val="001D56AE"/>
    <w:rsid w:val="001D6342"/>
    <w:rsid w:val="001D6402"/>
    <w:rsid w:val="001D64D2"/>
    <w:rsid w:val="001D6D53"/>
    <w:rsid w:val="001D75F6"/>
    <w:rsid w:val="001D7C7F"/>
    <w:rsid w:val="001E0188"/>
    <w:rsid w:val="001E0DEF"/>
    <w:rsid w:val="001E1A42"/>
    <w:rsid w:val="001E2560"/>
    <w:rsid w:val="001E3509"/>
    <w:rsid w:val="001E3B2B"/>
    <w:rsid w:val="001E3BCD"/>
    <w:rsid w:val="001E498A"/>
    <w:rsid w:val="001E5176"/>
    <w:rsid w:val="001E58E2"/>
    <w:rsid w:val="001E633E"/>
    <w:rsid w:val="001E7AED"/>
    <w:rsid w:val="001F06E2"/>
    <w:rsid w:val="001F1583"/>
    <w:rsid w:val="001F1645"/>
    <w:rsid w:val="001F2DB2"/>
    <w:rsid w:val="001F36BE"/>
    <w:rsid w:val="001F36EB"/>
    <w:rsid w:val="001F38AC"/>
    <w:rsid w:val="001F3916"/>
    <w:rsid w:val="001F3985"/>
    <w:rsid w:val="001F3AA1"/>
    <w:rsid w:val="001F3C3C"/>
    <w:rsid w:val="001F466C"/>
    <w:rsid w:val="001F4E61"/>
    <w:rsid w:val="001F54C5"/>
    <w:rsid w:val="001F59DA"/>
    <w:rsid w:val="001F5D72"/>
    <w:rsid w:val="001F662C"/>
    <w:rsid w:val="001F7074"/>
    <w:rsid w:val="00200019"/>
    <w:rsid w:val="00200490"/>
    <w:rsid w:val="0020103F"/>
    <w:rsid w:val="0020131E"/>
    <w:rsid w:val="00201C98"/>
    <w:rsid w:val="00201F3A"/>
    <w:rsid w:val="00202B4F"/>
    <w:rsid w:val="00203662"/>
    <w:rsid w:val="00203CD0"/>
    <w:rsid w:val="00203F96"/>
    <w:rsid w:val="002050E8"/>
    <w:rsid w:val="00205CE2"/>
    <w:rsid w:val="00205D7F"/>
    <w:rsid w:val="0020616C"/>
    <w:rsid w:val="002067A0"/>
    <w:rsid w:val="002069B2"/>
    <w:rsid w:val="0020713B"/>
    <w:rsid w:val="00207161"/>
    <w:rsid w:val="0020762A"/>
    <w:rsid w:val="00207729"/>
    <w:rsid w:val="0020797E"/>
    <w:rsid w:val="00207EDB"/>
    <w:rsid w:val="00207FA3"/>
    <w:rsid w:val="00210B90"/>
    <w:rsid w:val="00211031"/>
    <w:rsid w:val="002116C8"/>
    <w:rsid w:val="002119D2"/>
    <w:rsid w:val="00212E3B"/>
    <w:rsid w:val="002147E5"/>
    <w:rsid w:val="00214A4B"/>
    <w:rsid w:val="00214DA8"/>
    <w:rsid w:val="00215423"/>
    <w:rsid w:val="002158FA"/>
    <w:rsid w:val="0021627C"/>
    <w:rsid w:val="00216FE0"/>
    <w:rsid w:val="00217193"/>
    <w:rsid w:val="00217242"/>
    <w:rsid w:val="0021725C"/>
    <w:rsid w:val="0021758B"/>
    <w:rsid w:val="002179E1"/>
    <w:rsid w:val="00217CF9"/>
    <w:rsid w:val="00220465"/>
    <w:rsid w:val="00220600"/>
    <w:rsid w:val="00220DD8"/>
    <w:rsid w:val="00221488"/>
    <w:rsid w:val="00221874"/>
    <w:rsid w:val="002224DB"/>
    <w:rsid w:val="00223113"/>
    <w:rsid w:val="002234AE"/>
    <w:rsid w:val="00223E6D"/>
    <w:rsid w:val="00223FCB"/>
    <w:rsid w:val="00224638"/>
    <w:rsid w:val="002252C3"/>
    <w:rsid w:val="00225C54"/>
    <w:rsid w:val="00226B2B"/>
    <w:rsid w:val="00230765"/>
    <w:rsid w:val="0023134E"/>
    <w:rsid w:val="002319E4"/>
    <w:rsid w:val="00233A9F"/>
    <w:rsid w:val="00233DDF"/>
    <w:rsid w:val="00234CA0"/>
    <w:rsid w:val="00235128"/>
    <w:rsid w:val="0023527D"/>
    <w:rsid w:val="00235632"/>
    <w:rsid w:val="00235837"/>
    <w:rsid w:val="00235872"/>
    <w:rsid w:val="00235E25"/>
    <w:rsid w:val="00236BB8"/>
    <w:rsid w:val="0023728E"/>
    <w:rsid w:val="00237294"/>
    <w:rsid w:val="00237FF2"/>
    <w:rsid w:val="00240040"/>
    <w:rsid w:val="00240462"/>
    <w:rsid w:val="00240AB6"/>
    <w:rsid w:val="00241124"/>
    <w:rsid w:val="00241559"/>
    <w:rsid w:val="0024187F"/>
    <w:rsid w:val="0024327B"/>
    <w:rsid w:val="002435B3"/>
    <w:rsid w:val="002451ED"/>
    <w:rsid w:val="002454AC"/>
    <w:rsid w:val="002458EB"/>
    <w:rsid w:val="00245C42"/>
    <w:rsid w:val="002462D4"/>
    <w:rsid w:val="002465C9"/>
    <w:rsid w:val="00246F78"/>
    <w:rsid w:val="00247B69"/>
    <w:rsid w:val="00247BE8"/>
    <w:rsid w:val="00247E38"/>
    <w:rsid w:val="002500C8"/>
    <w:rsid w:val="00251916"/>
    <w:rsid w:val="00251DD8"/>
    <w:rsid w:val="0025232C"/>
    <w:rsid w:val="002542B5"/>
    <w:rsid w:val="00255C48"/>
    <w:rsid w:val="0025693D"/>
    <w:rsid w:val="00256A27"/>
    <w:rsid w:val="002570E3"/>
    <w:rsid w:val="002573C2"/>
    <w:rsid w:val="00257543"/>
    <w:rsid w:val="0025767C"/>
    <w:rsid w:val="00257BC5"/>
    <w:rsid w:val="00260520"/>
    <w:rsid w:val="00260624"/>
    <w:rsid w:val="002606E9"/>
    <w:rsid w:val="002607A5"/>
    <w:rsid w:val="002611E7"/>
    <w:rsid w:val="002617E7"/>
    <w:rsid w:val="002628A4"/>
    <w:rsid w:val="00262D37"/>
    <w:rsid w:val="00262F7D"/>
    <w:rsid w:val="00262FCF"/>
    <w:rsid w:val="00264228"/>
    <w:rsid w:val="00264334"/>
    <w:rsid w:val="002644DE"/>
    <w:rsid w:val="0026473E"/>
    <w:rsid w:val="002650C6"/>
    <w:rsid w:val="0026523C"/>
    <w:rsid w:val="0026542E"/>
    <w:rsid w:val="00265BA8"/>
    <w:rsid w:val="00266214"/>
    <w:rsid w:val="0026626B"/>
    <w:rsid w:val="00266850"/>
    <w:rsid w:val="00267824"/>
    <w:rsid w:val="00267C83"/>
    <w:rsid w:val="00270A62"/>
    <w:rsid w:val="0027144F"/>
    <w:rsid w:val="00271803"/>
    <w:rsid w:val="00271813"/>
    <w:rsid w:val="00271F3A"/>
    <w:rsid w:val="00272BED"/>
    <w:rsid w:val="00272F61"/>
    <w:rsid w:val="00273278"/>
    <w:rsid w:val="002737CE"/>
    <w:rsid w:val="002737F4"/>
    <w:rsid w:val="00273E45"/>
    <w:rsid w:val="00273F38"/>
    <w:rsid w:val="00274025"/>
    <w:rsid w:val="00274276"/>
    <w:rsid w:val="00274EE6"/>
    <w:rsid w:val="00275261"/>
    <w:rsid w:val="00275A8F"/>
    <w:rsid w:val="00276A4C"/>
    <w:rsid w:val="00276FD0"/>
    <w:rsid w:val="00277B43"/>
    <w:rsid w:val="00277CB7"/>
    <w:rsid w:val="002805F5"/>
    <w:rsid w:val="00280751"/>
    <w:rsid w:val="00280A61"/>
    <w:rsid w:val="00280F79"/>
    <w:rsid w:val="002813A0"/>
    <w:rsid w:val="00282270"/>
    <w:rsid w:val="0028280A"/>
    <w:rsid w:val="002828CD"/>
    <w:rsid w:val="00282D77"/>
    <w:rsid w:val="00283179"/>
    <w:rsid w:val="00283ADC"/>
    <w:rsid w:val="00283F13"/>
    <w:rsid w:val="00285E1E"/>
    <w:rsid w:val="00285F6F"/>
    <w:rsid w:val="00286390"/>
    <w:rsid w:val="0028691E"/>
    <w:rsid w:val="00286ACD"/>
    <w:rsid w:val="00287838"/>
    <w:rsid w:val="00287886"/>
    <w:rsid w:val="00287A3D"/>
    <w:rsid w:val="00290317"/>
    <w:rsid w:val="002907B5"/>
    <w:rsid w:val="00290808"/>
    <w:rsid w:val="0029082A"/>
    <w:rsid w:val="00291027"/>
    <w:rsid w:val="002919CD"/>
    <w:rsid w:val="0029224C"/>
    <w:rsid w:val="002923FC"/>
    <w:rsid w:val="00292E35"/>
    <w:rsid w:val="00292EB7"/>
    <w:rsid w:val="00293453"/>
    <w:rsid w:val="00293647"/>
    <w:rsid w:val="00293EE2"/>
    <w:rsid w:val="00294021"/>
    <w:rsid w:val="0029429F"/>
    <w:rsid w:val="00294452"/>
    <w:rsid w:val="00294A66"/>
    <w:rsid w:val="00296227"/>
    <w:rsid w:val="00296F44"/>
    <w:rsid w:val="0029777D"/>
    <w:rsid w:val="002A055E"/>
    <w:rsid w:val="002A1A98"/>
    <w:rsid w:val="002A1D4E"/>
    <w:rsid w:val="002A2869"/>
    <w:rsid w:val="002A3080"/>
    <w:rsid w:val="002A348E"/>
    <w:rsid w:val="002A42F1"/>
    <w:rsid w:val="002A4867"/>
    <w:rsid w:val="002A4F9F"/>
    <w:rsid w:val="002A6564"/>
    <w:rsid w:val="002A6ABA"/>
    <w:rsid w:val="002A7882"/>
    <w:rsid w:val="002B0168"/>
    <w:rsid w:val="002B0850"/>
    <w:rsid w:val="002B105C"/>
    <w:rsid w:val="002B1834"/>
    <w:rsid w:val="002B1994"/>
    <w:rsid w:val="002B1A1F"/>
    <w:rsid w:val="002B1EFF"/>
    <w:rsid w:val="002B21A6"/>
    <w:rsid w:val="002B24D6"/>
    <w:rsid w:val="002B26F8"/>
    <w:rsid w:val="002B4954"/>
    <w:rsid w:val="002B5A3D"/>
    <w:rsid w:val="002B6176"/>
    <w:rsid w:val="002B7EBD"/>
    <w:rsid w:val="002C0280"/>
    <w:rsid w:val="002C0B86"/>
    <w:rsid w:val="002C100A"/>
    <w:rsid w:val="002C1610"/>
    <w:rsid w:val="002C29CB"/>
    <w:rsid w:val="002C2DC4"/>
    <w:rsid w:val="002C41E6"/>
    <w:rsid w:val="002C4CEA"/>
    <w:rsid w:val="002C4D7A"/>
    <w:rsid w:val="002C553C"/>
    <w:rsid w:val="002C6300"/>
    <w:rsid w:val="002C7649"/>
    <w:rsid w:val="002C7B53"/>
    <w:rsid w:val="002D071A"/>
    <w:rsid w:val="002D0BCF"/>
    <w:rsid w:val="002D133C"/>
    <w:rsid w:val="002D27D0"/>
    <w:rsid w:val="002D34B2"/>
    <w:rsid w:val="002D43C7"/>
    <w:rsid w:val="002D45A1"/>
    <w:rsid w:val="002D4C89"/>
    <w:rsid w:val="002D5689"/>
    <w:rsid w:val="002D5A9A"/>
    <w:rsid w:val="002D5FF2"/>
    <w:rsid w:val="002D7637"/>
    <w:rsid w:val="002D7B37"/>
    <w:rsid w:val="002E093B"/>
    <w:rsid w:val="002E0B44"/>
    <w:rsid w:val="002E17F2"/>
    <w:rsid w:val="002E19F4"/>
    <w:rsid w:val="002E24AE"/>
    <w:rsid w:val="002E4B33"/>
    <w:rsid w:val="002E4DA3"/>
    <w:rsid w:val="002E51E4"/>
    <w:rsid w:val="002E5835"/>
    <w:rsid w:val="002E5864"/>
    <w:rsid w:val="002E5B7A"/>
    <w:rsid w:val="002E6401"/>
    <w:rsid w:val="002E6755"/>
    <w:rsid w:val="002E72A7"/>
    <w:rsid w:val="002E7CAE"/>
    <w:rsid w:val="002F0C55"/>
    <w:rsid w:val="002F10A6"/>
    <w:rsid w:val="002F18B7"/>
    <w:rsid w:val="002F1969"/>
    <w:rsid w:val="002F2771"/>
    <w:rsid w:val="002F2FE8"/>
    <w:rsid w:val="002F37A9"/>
    <w:rsid w:val="002F3A47"/>
    <w:rsid w:val="002F3C0B"/>
    <w:rsid w:val="002F47F6"/>
    <w:rsid w:val="002F4976"/>
    <w:rsid w:val="002F5085"/>
    <w:rsid w:val="002F6062"/>
    <w:rsid w:val="002F6288"/>
    <w:rsid w:val="002F6942"/>
    <w:rsid w:val="002F6BA1"/>
    <w:rsid w:val="002F70B4"/>
    <w:rsid w:val="002F7566"/>
    <w:rsid w:val="00300553"/>
    <w:rsid w:val="003006AF"/>
    <w:rsid w:val="00300812"/>
    <w:rsid w:val="0030121B"/>
    <w:rsid w:val="00301CE6"/>
    <w:rsid w:val="0030256B"/>
    <w:rsid w:val="00302AEA"/>
    <w:rsid w:val="0030450E"/>
    <w:rsid w:val="0030501F"/>
    <w:rsid w:val="0030512D"/>
    <w:rsid w:val="00305213"/>
    <w:rsid w:val="003054FD"/>
    <w:rsid w:val="00305D4D"/>
    <w:rsid w:val="00305DD3"/>
    <w:rsid w:val="0030628D"/>
    <w:rsid w:val="0030634B"/>
    <w:rsid w:val="00307423"/>
    <w:rsid w:val="00307BA1"/>
    <w:rsid w:val="00310195"/>
    <w:rsid w:val="003103FD"/>
    <w:rsid w:val="003108CC"/>
    <w:rsid w:val="00310B3F"/>
    <w:rsid w:val="00310DE0"/>
    <w:rsid w:val="00311084"/>
    <w:rsid w:val="00311702"/>
    <w:rsid w:val="00311E82"/>
    <w:rsid w:val="00312851"/>
    <w:rsid w:val="00312E33"/>
    <w:rsid w:val="00312EA5"/>
    <w:rsid w:val="003130D8"/>
    <w:rsid w:val="00313470"/>
    <w:rsid w:val="00313FD6"/>
    <w:rsid w:val="00314202"/>
    <w:rsid w:val="003143BD"/>
    <w:rsid w:val="003144ED"/>
    <w:rsid w:val="003148C2"/>
    <w:rsid w:val="00314D07"/>
    <w:rsid w:val="0031535D"/>
    <w:rsid w:val="00315B12"/>
    <w:rsid w:val="00315B9D"/>
    <w:rsid w:val="00315BF2"/>
    <w:rsid w:val="00315DCF"/>
    <w:rsid w:val="003167BC"/>
    <w:rsid w:val="0031684E"/>
    <w:rsid w:val="00317982"/>
    <w:rsid w:val="003203ED"/>
    <w:rsid w:val="003203F9"/>
    <w:rsid w:val="003208C9"/>
    <w:rsid w:val="003212B8"/>
    <w:rsid w:val="00321A94"/>
    <w:rsid w:val="00321FEC"/>
    <w:rsid w:val="0032276F"/>
    <w:rsid w:val="00322C9F"/>
    <w:rsid w:val="00322F83"/>
    <w:rsid w:val="003239F3"/>
    <w:rsid w:val="00323EB0"/>
    <w:rsid w:val="003241B7"/>
    <w:rsid w:val="00324D23"/>
    <w:rsid w:val="003257D6"/>
    <w:rsid w:val="00326813"/>
    <w:rsid w:val="00326D30"/>
    <w:rsid w:val="0032713F"/>
    <w:rsid w:val="00327997"/>
    <w:rsid w:val="0033117A"/>
    <w:rsid w:val="00331751"/>
    <w:rsid w:val="00331846"/>
    <w:rsid w:val="00331B7B"/>
    <w:rsid w:val="003320D1"/>
    <w:rsid w:val="00333729"/>
    <w:rsid w:val="00333DE3"/>
    <w:rsid w:val="00334579"/>
    <w:rsid w:val="003345D1"/>
    <w:rsid w:val="00334F12"/>
    <w:rsid w:val="00335858"/>
    <w:rsid w:val="00335D33"/>
    <w:rsid w:val="00335D97"/>
    <w:rsid w:val="00336014"/>
    <w:rsid w:val="00336BDA"/>
    <w:rsid w:val="00337789"/>
    <w:rsid w:val="003406B3"/>
    <w:rsid w:val="003411EB"/>
    <w:rsid w:val="003412D0"/>
    <w:rsid w:val="00341900"/>
    <w:rsid w:val="00341F41"/>
    <w:rsid w:val="00341FEB"/>
    <w:rsid w:val="00342AD7"/>
    <w:rsid w:val="00342BD7"/>
    <w:rsid w:val="00343B58"/>
    <w:rsid w:val="00344F6C"/>
    <w:rsid w:val="00345999"/>
    <w:rsid w:val="0034698D"/>
    <w:rsid w:val="00346DB5"/>
    <w:rsid w:val="00346E10"/>
    <w:rsid w:val="00346EEA"/>
    <w:rsid w:val="00347233"/>
    <w:rsid w:val="003474E4"/>
    <w:rsid w:val="003477B1"/>
    <w:rsid w:val="00347AD9"/>
    <w:rsid w:val="00350C94"/>
    <w:rsid w:val="003513F0"/>
    <w:rsid w:val="00352223"/>
    <w:rsid w:val="003532EF"/>
    <w:rsid w:val="0035361E"/>
    <w:rsid w:val="0035474F"/>
    <w:rsid w:val="00355944"/>
    <w:rsid w:val="00355ECD"/>
    <w:rsid w:val="00356A14"/>
    <w:rsid w:val="00356AB8"/>
    <w:rsid w:val="00357380"/>
    <w:rsid w:val="003602D9"/>
    <w:rsid w:val="003604CE"/>
    <w:rsid w:val="0036056F"/>
    <w:rsid w:val="00360A9B"/>
    <w:rsid w:val="00361500"/>
    <w:rsid w:val="00362946"/>
    <w:rsid w:val="00362E37"/>
    <w:rsid w:val="00362F7E"/>
    <w:rsid w:val="0036444C"/>
    <w:rsid w:val="00364B1B"/>
    <w:rsid w:val="00364B2A"/>
    <w:rsid w:val="00364E64"/>
    <w:rsid w:val="00365A87"/>
    <w:rsid w:val="003660B8"/>
    <w:rsid w:val="0036691C"/>
    <w:rsid w:val="00370046"/>
    <w:rsid w:val="00370217"/>
    <w:rsid w:val="003709EB"/>
    <w:rsid w:val="00370AEE"/>
    <w:rsid w:val="00370E47"/>
    <w:rsid w:val="003713A5"/>
    <w:rsid w:val="003716E6"/>
    <w:rsid w:val="00373AEC"/>
    <w:rsid w:val="003742AC"/>
    <w:rsid w:val="00374ADB"/>
    <w:rsid w:val="00375759"/>
    <w:rsid w:val="003771FE"/>
    <w:rsid w:val="003773A8"/>
    <w:rsid w:val="003773D1"/>
    <w:rsid w:val="0037798D"/>
    <w:rsid w:val="00377CE1"/>
    <w:rsid w:val="00377CF9"/>
    <w:rsid w:val="003802D7"/>
    <w:rsid w:val="0038052F"/>
    <w:rsid w:val="00380B8A"/>
    <w:rsid w:val="00380BA4"/>
    <w:rsid w:val="00380CA8"/>
    <w:rsid w:val="003812CF"/>
    <w:rsid w:val="00382249"/>
    <w:rsid w:val="00382F6E"/>
    <w:rsid w:val="00383866"/>
    <w:rsid w:val="00385BF0"/>
    <w:rsid w:val="00386FE5"/>
    <w:rsid w:val="00387670"/>
    <w:rsid w:val="003904DB"/>
    <w:rsid w:val="0039136C"/>
    <w:rsid w:val="003939FF"/>
    <w:rsid w:val="003941EA"/>
    <w:rsid w:val="003942AF"/>
    <w:rsid w:val="003945B5"/>
    <w:rsid w:val="003947C2"/>
    <w:rsid w:val="003949C6"/>
    <w:rsid w:val="0039536D"/>
    <w:rsid w:val="00395435"/>
    <w:rsid w:val="00395647"/>
    <w:rsid w:val="00396589"/>
    <w:rsid w:val="00396677"/>
    <w:rsid w:val="00396C17"/>
    <w:rsid w:val="00396D7D"/>
    <w:rsid w:val="00396F7A"/>
    <w:rsid w:val="00397E79"/>
    <w:rsid w:val="00397F07"/>
    <w:rsid w:val="003A0AB2"/>
    <w:rsid w:val="003A0B31"/>
    <w:rsid w:val="003A0E41"/>
    <w:rsid w:val="003A1D63"/>
    <w:rsid w:val="003A206D"/>
    <w:rsid w:val="003A2223"/>
    <w:rsid w:val="003A246A"/>
    <w:rsid w:val="003A26C7"/>
    <w:rsid w:val="003A2A0F"/>
    <w:rsid w:val="003A300B"/>
    <w:rsid w:val="003A3D86"/>
    <w:rsid w:val="003A414E"/>
    <w:rsid w:val="003A45A1"/>
    <w:rsid w:val="003A49B9"/>
    <w:rsid w:val="003A4A33"/>
    <w:rsid w:val="003A4CFA"/>
    <w:rsid w:val="003A5263"/>
    <w:rsid w:val="003A58EC"/>
    <w:rsid w:val="003A5B0A"/>
    <w:rsid w:val="003A5E49"/>
    <w:rsid w:val="003A6BAC"/>
    <w:rsid w:val="003A7D42"/>
    <w:rsid w:val="003A7EF3"/>
    <w:rsid w:val="003B03FB"/>
    <w:rsid w:val="003B159C"/>
    <w:rsid w:val="003B1AF6"/>
    <w:rsid w:val="003B2549"/>
    <w:rsid w:val="003B25C3"/>
    <w:rsid w:val="003B27E8"/>
    <w:rsid w:val="003B369F"/>
    <w:rsid w:val="003B36A3"/>
    <w:rsid w:val="003B3905"/>
    <w:rsid w:val="003B3B1E"/>
    <w:rsid w:val="003B4917"/>
    <w:rsid w:val="003B4E87"/>
    <w:rsid w:val="003B704C"/>
    <w:rsid w:val="003B7283"/>
    <w:rsid w:val="003B7603"/>
    <w:rsid w:val="003B7FE5"/>
    <w:rsid w:val="003C11C8"/>
    <w:rsid w:val="003C14B0"/>
    <w:rsid w:val="003C14FE"/>
    <w:rsid w:val="003C1FCD"/>
    <w:rsid w:val="003C214E"/>
    <w:rsid w:val="003C2702"/>
    <w:rsid w:val="003C28C7"/>
    <w:rsid w:val="003C2945"/>
    <w:rsid w:val="003C2EDA"/>
    <w:rsid w:val="003C3069"/>
    <w:rsid w:val="003C4989"/>
    <w:rsid w:val="003C4F0A"/>
    <w:rsid w:val="003C4F2A"/>
    <w:rsid w:val="003C5348"/>
    <w:rsid w:val="003C5855"/>
    <w:rsid w:val="003C6104"/>
    <w:rsid w:val="003C6597"/>
    <w:rsid w:val="003C6886"/>
    <w:rsid w:val="003C6A62"/>
    <w:rsid w:val="003C6BE4"/>
    <w:rsid w:val="003C6E60"/>
    <w:rsid w:val="003C75D4"/>
    <w:rsid w:val="003C7806"/>
    <w:rsid w:val="003C7DA5"/>
    <w:rsid w:val="003D00DC"/>
    <w:rsid w:val="003D064E"/>
    <w:rsid w:val="003D0BF9"/>
    <w:rsid w:val="003D109F"/>
    <w:rsid w:val="003D1650"/>
    <w:rsid w:val="003D1A37"/>
    <w:rsid w:val="003D2275"/>
    <w:rsid w:val="003D2290"/>
    <w:rsid w:val="003D2478"/>
    <w:rsid w:val="003D2951"/>
    <w:rsid w:val="003D2B8E"/>
    <w:rsid w:val="003D2FB3"/>
    <w:rsid w:val="003D3C45"/>
    <w:rsid w:val="003D3E76"/>
    <w:rsid w:val="003D4098"/>
    <w:rsid w:val="003D4A8C"/>
    <w:rsid w:val="003D54E6"/>
    <w:rsid w:val="003D5B1F"/>
    <w:rsid w:val="003D5DBF"/>
    <w:rsid w:val="003E0C29"/>
    <w:rsid w:val="003E15FA"/>
    <w:rsid w:val="003E22B5"/>
    <w:rsid w:val="003E264E"/>
    <w:rsid w:val="003E3B3D"/>
    <w:rsid w:val="003E427B"/>
    <w:rsid w:val="003E55E4"/>
    <w:rsid w:val="003E6745"/>
    <w:rsid w:val="003E694E"/>
    <w:rsid w:val="003E6A8E"/>
    <w:rsid w:val="003E74E3"/>
    <w:rsid w:val="003E7670"/>
    <w:rsid w:val="003F05C7"/>
    <w:rsid w:val="003F0D1F"/>
    <w:rsid w:val="003F1BE6"/>
    <w:rsid w:val="003F1C23"/>
    <w:rsid w:val="003F26F9"/>
    <w:rsid w:val="003F2CD4"/>
    <w:rsid w:val="003F304B"/>
    <w:rsid w:val="003F362C"/>
    <w:rsid w:val="003F3705"/>
    <w:rsid w:val="003F428A"/>
    <w:rsid w:val="003F42DD"/>
    <w:rsid w:val="003F5163"/>
    <w:rsid w:val="003F51FA"/>
    <w:rsid w:val="003F67A1"/>
    <w:rsid w:val="003F6BBE"/>
    <w:rsid w:val="003F6D10"/>
    <w:rsid w:val="003F6F56"/>
    <w:rsid w:val="003F738A"/>
    <w:rsid w:val="003F7F1D"/>
    <w:rsid w:val="004000E8"/>
    <w:rsid w:val="00400881"/>
    <w:rsid w:val="00400C94"/>
    <w:rsid w:val="004012DF"/>
    <w:rsid w:val="0040147F"/>
    <w:rsid w:val="004014F6"/>
    <w:rsid w:val="00401E05"/>
    <w:rsid w:val="00402348"/>
    <w:rsid w:val="00402DF3"/>
    <w:rsid w:val="00402E2B"/>
    <w:rsid w:val="004031FC"/>
    <w:rsid w:val="0040320B"/>
    <w:rsid w:val="004033B5"/>
    <w:rsid w:val="004034B0"/>
    <w:rsid w:val="004037D7"/>
    <w:rsid w:val="0040397B"/>
    <w:rsid w:val="00403D6A"/>
    <w:rsid w:val="004050EA"/>
    <w:rsid w:val="0040512B"/>
    <w:rsid w:val="00405B7A"/>
    <w:rsid w:val="00405CA5"/>
    <w:rsid w:val="00407092"/>
    <w:rsid w:val="004070FE"/>
    <w:rsid w:val="00407CD3"/>
    <w:rsid w:val="00410134"/>
    <w:rsid w:val="00410367"/>
    <w:rsid w:val="004106AF"/>
    <w:rsid w:val="00410831"/>
    <w:rsid w:val="0041097D"/>
    <w:rsid w:val="00410B72"/>
    <w:rsid w:val="00410F18"/>
    <w:rsid w:val="0041124C"/>
    <w:rsid w:val="004119D3"/>
    <w:rsid w:val="00411E91"/>
    <w:rsid w:val="0041263E"/>
    <w:rsid w:val="00412DB6"/>
    <w:rsid w:val="00412DDC"/>
    <w:rsid w:val="00413444"/>
    <w:rsid w:val="00413A23"/>
    <w:rsid w:val="00413AAC"/>
    <w:rsid w:val="00413E92"/>
    <w:rsid w:val="00413FEB"/>
    <w:rsid w:val="0041424B"/>
    <w:rsid w:val="004148F1"/>
    <w:rsid w:val="00415649"/>
    <w:rsid w:val="00415AA6"/>
    <w:rsid w:val="0041618F"/>
    <w:rsid w:val="00416ACE"/>
    <w:rsid w:val="00416C18"/>
    <w:rsid w:val="004172DE"/>
    <w:rsid w:val="00417541"/>
    <w:rsid w:val="00417C5A"/>
    <w:rsid w:val="00417F94"/>
    <w:rsid w:val="0042071D"/>
    <w:rsid w:val="00420735"/>
    <w:rsid w:val="00421105"/>
    <w:rsid w:val="00422EBC"/>
    <w:rsid w:val="00423403"/>
    <w:rsid w:val="004237F6"/>
    <w:rsid w:val="0042381C"/>
    <w:rsid w:val="00423839"/>
    <w:rsid w:val="004242F4"/>
    <w:rsid w:val="00426DF7"/>
    <w:rsid w:val="00426F16"/>
    <w:rsid w:val="00427248"/>
    <w:rsid w:val="00430ACB"/>
    <w:rsid w:val="00430E8C"/>
    <w:rsid w:val="00432134"/>
    <w:rsid w:val="00432153"/>
    <w:rsid w:val="0043226F"/>
    <w:rsid w:val="004329F3"/>
    <w:rsid w:val="00432A5F"/>
    <w:rsid w:val="00432E92"/>
    <w:rsid w:val="004338F2"/>
    <w:rsid w:val="00433A3F"/>
    <w:rsid w:val="00435F56"/>
    <w:rsid w:val="0043620E"/>
    <w:rsid w:val="0043648A"/>
    <w:rsid w:val="00436599"/>
    <w:rsid w:val="00436F0D"/>
    <w:rsid w:val="004372CE"/>
    <w:rsid w:val="00437447"/>
    <w:rsid w:val="004374A7"/>
    <w:rsid w:val="00437BF6"/>
    <w:rsid w:val="00437FB4"/>
    <w:rsid w:val="0044017F"/>
    <w:rsid w:val="0044039A"/>
    <w:rsid w:val="00440873"/>
    <w:rsid w:val="0044114B"/>
    <w:rsid w:val="00441782"/>
    <w:rsid w:val="00441A92"/>
    <w:rsid w:val="0044231C"/>
    <w:rsid w:val="00442622"/>
    <w:rsid w:val="00442717"/>
    <w:rsid w:val="00442BC4"/>
    <w:rsid w:val="004435A9"/>
    <w:rsid w:val="00443C4C"/>
    <w:rsid w:val="00444CE2"/>
    <w:rsid w:val="00444F56"/>
    <w:rsid w:val="004458ED"/>
    <w:rsid w:val="00445B42"/>
    <w:rsid w:val="00445E03"/>
    <w:rsid w:val="00445EDC"/>
    <w:rsid w:val="00446488"/>
    <w:rsid w:val="00446767"/>
    <w:rsid w:val="004469DC"/>
    <w:rsid w:val="00446FA7"/>
    <w:rsid w:val="0044723D"/>
    <w:rsid w:val="0044746B"/>
    <w:rsid w:val="00447699"/>
    <w:rsid w:val="00447DE1"/>
    <w:rsid w:val="004501ED"/>
    <w:rsid w:val="00450817"/>
    <w:rsid w:val="00450B45"/>
    <w:rsid w:val="00450BE5"/>
    <w:rsid w:val="0045141A"/>
    <w:rsid w:val="004517AA"/>
    <w:rsid w:val="00452AAC"/>
    <w:rsid w:val="00452CAC"/>
    <w:rsid w:val="0045308C"/>
    <w:rsid w:val="0045382A"/>
    <w:rsid w:val="00453967"/>
    <w:rsid w:val="00454152"/>
    <w:rsid w:val="004543F1"/>
    <w:rsid w:val="00454DF9"/>
    <w:rsid w:val="00455839"/>
    <w:rsid w:val="004559F0"/>
    <w:rsid w:val="00456ABA"/>
    <w:rsid w:val="00456BE1"/>
    <w:rsid w:val="00457300"/>
    <w:rsid w:val="00457466"/>
    <w:rsid w:val="00457565"/>
    <w:rsid w:val="00457B71"/>
    <w:rsid w:val="00457E1D"/>
    <w:rsid w:val="004608A2"/>
    <w:rsid w:val="004628E9"/>
    <w:rsid w:val="0046337A"/>
    <w:rsid w:val="00464D2C"/>
    <w:rsid w:val="00465ABC"/>
    <w:rsid w:val="00465CE4"/>
    <w:rsid w:val="00465E70"/>
    <w:rsid w:val="004663A6"/>
    <w:rsid w:val="004669E2"/>
    <w:rsid w:val="00466AD6"/>
    <w:rsid w:val="00466C0E"/>
    <w:rsid w:val="004704FF"/>
    <w:rsid w:val="004706CC"/>
    <w:rsid w:val="00470C31"/>
    <w:rsid w:val="00471D25"/>
    <w:rsid w:val="0047221F"/>
    <w:rsid w:val="0047299D"/>
    <w:rsid w:val="004734D0"/>
    <w:rsid w:val="00473A06"/>
    <w:rsid w:val="00473E8E"/>
    <w:rsid w:val="004743EE"/>
    <w:rsid w:val="0047556B"/>
    <w:rsid w:val="00475DD4"/>
    <w:rsid w:val="00476481"/>
    <w:rsid w:val="00476C25"/>
    <w:rsid w:val="00477116"/>
    <w:rsid w:val="00477768"/>
    <w:rsid w:val="00477AF2"/>
    <w:rsid w:val="00477B73"/>
    <w:rsid w:val="00481584"/>
    <w:rsid w:val="00481735"/>
    <w:rsid w:val="00481B5C"/>
    <w:rsid w:val="0048341C"/>
    <w:rsid w:val="00483C1D"/>
    <w:rsid w:val="004843F2"/>
    <w:rsid w:val="00484622"/>
    <w:rsid w:val="004847B6"/>
    <w:rsid w:val="00485FFC"/>
    <w:rsid w:val="004866BF"/>
    <w:rsid w:val="00490A9C"/>
    <w:rsid w:val="00491011"/>
    <w:rsid w:val="00492A23"/>
    <w:rsid w:val="00492BC5"/>
    <w:rsid w:val="00493116"/>
    <w:rsid w:val="00493D55"/>
    <w:rsid w:val="00494846"/>
    <w:rsid w:val="0049568A"/>
    <w:rsid w:val="004960A3"/>
    <w:rsid w:val="004964F1"/>
    <w:rsid w:val="00496699"/>
    <w:rsid w:val="00496BAD"/>
    <w:rsid w:val="00496F74"/>
    <w:rsid w:val="0049791D"/>
    <w:rsid w:val="00497CC4"/>
    <w:rsid w:val="004A05EB"/>
    <w:rsid w:val="004A0B10"/>
    <w:rsid w:val="004A1056"/>
    <w:rsid w:val="004A1060"/>
    <w:rsid w:val="004A16BC"/>
    <w:rsid w:val="004A16F4"/>
    <w:rsid w:val="004A1DDB"/>
    <w:rsid w:val="004A1E12"/>
    <w:rsid w:val="004A2296"/>
    <w:rsid w:val="004A25D3"/>
    <w:rsid w:val="004A27A3"/>
    <w:rsid w:val="004A2B94"/>
    <w:rsid w:val="004A347A"/>
    <w:rsid w:val="004A3BE8"/>
    <w:rsid w:val="004A3D57"/>
    <w:rsid w:val="004A4AA2"/>
    <w:rsid w:val="004A5269"/>
    <w:rsid w:val="004A5B39"/>
    <w:rsid w:val="004A64AC"/>
    <w:rsid w:val="004A65F7"/>
    <w:rsid w:val="004A6AA8"/>
    <w:rsid w:val="004B02F1"/>
    <w:rsid w:val="004B03F6"/>
    <w:rsid w:val="004B09EB"/>
    <w:rsid w:val="004B1DDC"/>
    <w:rsid w:val="004B1FAF"/>
    <w:rsid w:val="004B2060"/>
    <w:rsid w:val="004B28E2"/>
    <w:rsid w:val="004B306B"/>
    <w:rsid w:val="004B31E9"/>
    <w:rsid w:val="004B3491"/>
    <w:rsid w:val="004B356F"/>
    <w:rsid w:val="004B368B"/>
    <w:rsid w:val="004B474B"/>
    <w:rsid w:val="004B718B"/>
    <w:rsid w:val="004B7C0C"/>
    <w:rsid w:val="004B7CF3"/>
    <w:rsid w:val="004C0557"/>
    <w:rsid w:val="004C0588"/>
    <w:rsid w:val="004C086B"/>
    <w:rsid w:val="004C36AD"/>
    <w:rsid w:val="004C3898"/>
    <w:rsid w:val="004C445F"/>
    <w:rsid w:val="004C5EA5"/>
    <w:rsid w:val="004C7E3A"/>
    <w:rsid w:val="004D022B"/>
    <w:rsid w:val="004D06EE"/>
    <w:rsid w:val="004D08DB"/>
    <w:rsid w:val="004D13E1"/>
    <w:rsid w:val="004D1981"/>
    <w:rsid w:val="004D24C5"/>
    <w:rsid w:val="004D36B1"/>
    <w:rsid w:val="004D4507"/>
    <w:rsid w:val="004D4CDD"/>
    <w:rsid w:val="004D4D88"/>
    <w:rsid w:val="004D5974"/>
    <w:rsid w:val="004D59EF"/>
    <w:rsid w:val="004D60BD"/>
    <w:rsid w:val="004D7C2B"/>
    <w:rsid w:val="004D7EBD"/>
    <w:rsid w:val="004E0476"/>
    <w:rsid w:val="004E100D"/>
    <w:rsid w:val="004E12F1"/>
    <w:rsid w:val="004E1930"/>
    <w:rsid w:val="004E1AB7"/>
    <w:rsid w:val="004E1FCE"/>
    <w:rsid w:val="004E246C"/>
    <w:rsid w:val="004E2680"/>
    <w:rsid w:val="004E28F9"/>
    <w:rsid w:val="004E29FF"/>
    <w:rsid w:val="004E31A9"/>
    <w:rsid w:val="004E33F3"/>
    <w:rsid w:val="004E42FD"/>
    <w:rsid w:val="004E462E"/>
    <w:rsid w:val="004E56DC"/>
    <w:rsid w:val="004E5BA5"/>
    <w:rsid w:val="004E5FD5"/>
    <w:rsid w:val="004E6A85"/>
    <w:rsid w:val="004E6F93"/>
    <w:rsid w:val="004E76F4"/>
    <w:rsid w:val="004F0293"/>
    <w:rsid w:val="004F032D"/>
    <w:rsid w:val="004F0B4E"/>
    <w:rsid w:val="004F0B6C"/>
    <w:rsid w:val="004F17A6"/>
    <w:rsid w:val="004F19A8"/>
    <w:rsid w:val="004F2078"/>
    <w:rsid w:val="004F27AC"/>
    <w:rsid w:val="004F2C94"/>
    <w:rsid w:val="004F368A"/>
    <w:rsid w:val="004F4459"/>
    <w:rsid w:val="004F4670"/>
    <w:rsid w:val="004F46ED"/>
    <w:rsid w:val="004F4849"/>
    <w:rsid w:val="004F4DA3"/>
    <w:rsid w:val="004F53FD"/>
    <w:rsid w:val="004F5D30"/>
    <w:rsid w:val="004F5D97"/>
    <w:rsid w:val="004F662B"/>
    <w:rsid w:val="004F6A68"/>
    <w:rsid w:val="004F6C54"/>
    <w:rsid w:val="004F6CB9"/>
    <w:rsid w:val="004F723F"/>
    <w:rsid w:val="004F728D"/>
    <w:rsid w:val="00500578"/>
    <w:rsid w:val="00501C20"/>
    <w:rsid w:val="00501C33"/>
    <w:rsid w:val="0050241D"/>
    <w:rsid w:val="005027F4"/>
    <w:rsid w:val="00502E35"/>
    <w:rsid w:val="00503711"/>
    <w:rsid w:val="00504D17"/>
    <w:rsid w:val="00505781"/>
    <w:rsid w:val="0050591F"/>
    <w:rsid w:val="00506557"/>
    <w:rsid w:val="0050677A"/>
    <w:rsid w:val="00506816"/>
    <w:rsid w:val="0050681B"/>
    <w:rsid w:val="00506B06"/>
    <w:rsid w:val="00506F61"/>
    <w:rsid w:val="00507DB1"/>
    <w:rsid w:val="00507DB5"/>
    <w:rsid w:val="00507EAC"/>
    <w:rsid w:val="005108CD"/>
    <w:rsid w:val="005108D8"/>
    <w:rsid w:val="00511236"/>
    <w:rsid w:val="005116F9"/>
    <w:rsid w:val="00511BFE"/>
    <w:rsid w:val="00513646"/>
    <w:rsid w:val="00514234"/>
    <w:rsid w:val="0051436A"/>
    <w:rsid w:val="005153A7"/>
    <w:rsid w:val="0051656B"/>
    <w:rsid w:val="00517FA4"/>
    <w:rsid w:val="005201C7"/>
    <w:rsid w:val="00521495"/>
    <w:rsid w:val="005219CF"/>
    <w:rsid w:val="00521BEA"/>
    <w:rsid w:val="00521DF1"/>
    <w:rsid w:val="00522461"/>
    <w:rsid w:val="00522D6A"/>
    <w:rsid w:val="00522E31"/>
    <w:rsid w:val="0052439B"/>
    <w:rsid w:val="0052472F"/>
    <w:rsid w:val="0052626E"/>
    <w:rsid w:val="005311BE"/>
    <w:rsid w:val="00531E8B"/>
    <w:rsid w:val="0053268F"/>
    <w:rsid w:val="00532F1D"/>
    <w:rsid w:val="005336DB"/>
    <w:rsid w:val="0053410E"/>
    <w:rsid w:val="00534726"/>
    <w:rsid w:val="00534755"/>
    <w:rsid w:val="00534B59"/>
    <w:rsid w:val="00534C72"/>
    <w:rsid w:val="00534DBB"/>
    <w:rsid w:val="00534E6D"/>
    <w:rsid w:val="0053534B"/>
    <w:rsid w:val="0053594E"/>
    <w:rsid w:val="00535E9E"/>
    <w:rsid w:val="00536759"/>
    <w:rsid w:val="00536D7D"/>
    <w:rsid w:val="005370EE"/>
    <w:rsid w:val="00537C62"/>
    <w:rsid w:val="00537F09"/>
    <w:rsid w:val="00540C40"/>
    <w:rsid w:val="005416D7"/>
    <w:rsid w:val="00541941"/>
    <w:rsid w:val="00541FA2"/>
    <w:rsid w:val="0054258A"/>
    <w:rsid w:val="005426E0"/>
    <w:rsid w:val="005427FA"/>
    <w:rsid w:val="0054282F"/>
    <w:rsid w:val="00542AF0"/>
    <w:rsid w:val="00544A28"/>
    <w:rsid w:val="00544D21"/>
    <w:rsid w:val="00544FB7"/>
    <w:rsid w:val="0054568B"/>
    <w:rsid w:val="00545773"/>
    <w:rsid w:val="0054616C"/>
    <w:rsid w:val="00546180"/>
    <w:rsid w:val="00546774"/>
    <w:rsid w:val="00546970"/>
    <w:rsid w:val="00546EE8"/>
    <w:rsid w:val="00547542"/>
    <w:rsid w:val="00547DC5"/>
    <w:rsid w:val="00550442"/>
    <w:rsid w:val="0055228B"/>
    <w:rsid w:val="00552F5F"/>
    <w:rsid w:val="005540FB"/>
    <w:rsid w:val="00554192"/>
    <w:rsid w:val="005549AF"/>
    <w:rsid w:val="00554C14"/>
    <w:rsid w:val="00554D21"/>
    <w:rsid w:val="00554E19"/>
    <w:rsid w:val="00555386"/>
    <w:rsid w:val="00557197"/>
    <w:rsid w:val="00560629"/>
    <w:rsid w:val="005607C6"/>
    <w:rsid w:val="00560DB1"/>
    <w:rsid w:val="00561134"/>
    <w:rsid w:val="0056121F"/>
    <w:rsid w:val="005618EC"/>
    <w:rsid w:val="00561DAC"/>
    <w:rsid w:val="00562320"/>
    <w:rsid w:val="00562529"/>
    <w:rsid w:val="005627B2"/>
    <w:rsid w:val="005630FF"/>
    <w:rsid w:val="005633E8"/>
    <w:rsid w:val="00563DB8"/>
    <w:rsid w:val="00563EEE"/>
    <w:rsid w:val="00565399"/>
    <w:rsid w:val="00565404"/>
    <w:rsid w:val="00567295"/>
    <w:rsid w:val="005704AC"/>
    <w:rsid w:val="005718AC"/>
    <w:rsid w:val="00571C73"/>
    <w:rsid w:val="0057242E"/>
    <w:rsid w:val="00572505"/>
    <w:rsid w:val="00572FA4"/>
    <w:rsid w:val="00573920"/>
    <w:rsid w:val="00573C3B"/>
    <w:rsid w:val="00573CFD"/>
    <w:rsid w:val="00573D3D"/>
    <w:rsid w:val="005743A4"/>
    <w:rsid w:val="00574527"/>
    <w:rsid w:val="0057453B"/>
    <w:rsid w:val="00574D6F"/>
    <w:rsid w:val="00575264"/>
    <w:rsid w:val="0057587A"/>
    <w:rsid w:val="00575901"/>
    <w:rsid w:val="00575A3E"/>
    <w:rsid w:val="00575D33"/>
    <w:rsid w:val="00575DA6"/>
    <w:rsid w:val="00575E9A"/>
    <w:rsid w:val="0057640E"/>
    <w:rsid w:val="00576FB0"/>
    <w:rsid w:val="00577E3A"/>
    <w:rsid w:val="00580413"/>
    <w:rsid w:val="00580C77"/>
    <w:rsid w:val="00580D44"/>
    <w:rsid w:val="0058119C"/>
    <w:rsid w:val="005814C6"/>
    <w:rsid w:val="00581606"/>
    <w:rsid w:val="005817ED"/>
    <w:rsid w:val="00582446"/>
    <w:rsid w:val="005825E5"/>
    <w:rsid w:val="00582809"/>
    <w:rsid w:val="00582E5A"/>
    <w:rsid w:val="00583098"/>
    <w:rsid w:val="00583334"/>
    <w:rsid w:val="00583B33"/>
    <w:rsid w:val="00583C4F"/>
    <w:rsid w:val="00583D71"/>
    <w:rsid w:val="00585303"/>
    <w:rsid w:val="0058600C"/>
    <w:rsid w:val="005869B0"/>
    <w:rsid w:val="0058798C"/>
    <w:rsid w:val="00587C89"/>
    <w:rsid w:val="005900FA"/>
    <w:rsid w:val="005904F0"/>
    <w:rsid w:val="00591418"/>
    <w:rsid w:val="005915B3"/>
    <w:rsid w:val="00592A06"/>
    <w:rsid w:val="00592B54"/>
    <w:rsid w:val="005935A4"/>
    <w:rsid w:val="00593809"/>
    <w:rsid w:val="00593D1B"/>
    <w:rsid w:val="00593D4D"/>
    <w:rsid w:val="0059400F"/>
    <w:rsid w:val="005942A7"/>
    <w:rsid w:val="005945DB"/>
    <w:rsid w:val="005948C2"/>
    <w:rsid w:val="005953D5"/>
    <w:rsid w:val="005955F3"/>
    <w:rsid w:val="005959EC"/>
    <w:rsid w:val="00595DCA"/>
    <w:rsid w:val="00596CB3"/>
    <w:rsid w:val="005975B3"/>
    <w:rsid w:val="0059779B"/>
    <w:rsid w:val="00597A9F"/>
    <w:rsid w:val="005A062E"/>
    <w:rsid w:val="005A0B8C"/>
    <w:rsid w:val="005A18EC"/>
    <w:rsid w:val="005A209A"/>
    <w:rsid w:val="005A28ED"/>
    <w:rsid w:val="005A29A0"/>
    <w:rsid w:val="005A2A5C"/>
    <w:rsid w:val="005A2C05"/>
    <w:rsid w:val="005A501D"/>
    <w:rsid w:val="005A5DD4"/>
    <w:rsid w:val="005A60A3"/>
    <w:rsid w:val="005A62E7"/>
    <w:rsid w:val="005A662D"/>
    <w:rsid w:val="005A67B4"/>
    <w:rsid w:val="005A7736"/>
    <w:rsid w:val="005B10B9"/>
    <w:rsid w:val="005B180C"/>
    <w:rsid w:val="005B1993"/>
    <w:rsid w:val="005B20AF"/>
    <w:rsid w:val="005B241D"/>
    <w:rsid w:val="005B2A20"/>
    <w:rsid w:val="005B35D7"/>
    <w:rsid w:val="005B392A"/>
    <w:rsid w:val="005B3AA3"/>
    <w:rsid w:val="005B4BD9"/>
    <w:rsid w:val="005B4D3D"/>
    <w:rsid w:val="005B632C"/>
    <w:rsid w:val="005B6549"/>
    <w:rsid w:val="005B6DAD"/>
    <w:rsid w:val="005B6F83"/>
    <w:rsid w:val="005B71AE"/>
    <w:rsid w:val="005B7392"/>
    <w:rsid w:val="005B73FF"/>
    <w:rsid w:val="005B7923"/>
    <w:rsid w:val="005C03D2"/>
    <w:rsid w:val="005C117E"/>
    <w:rsid w:val="005C1AFC"/>
    <w:rsid w:val="005C2209"/>
    <w:rsid w:val="005C26BD"/>
    <w:rsid w:val="005C2ECC"/>
    <w:rsid w:val="005C39B0"/>
    <w:rsid w:val="005C3A4D"/>
    <w:rsid w:val="005C490A"/>
    <w:rsid w:val="005C5459"/>
    <w:rsid w:val="005C6403"/>
    <w:rsid w:val="005C74FB"/>
    <w:rsid w:val="005C7584"/>
    <w:rsid w:val="005C75F9"/>
    <w:rsid w:val="005C7D9B"/>
    <w:rsid w:val="005D1165"/>
    <w:rsid w:val="005D1602"/>
    <w:rsid w:val="005D1746"/>
    <w:rsid w:val="005D321A"/>
    <w:rsid w:val="005D3514"/>
    <w:rsid w:val="005D42E7"/>
    <w:rsid w:val="005D5882"/>
    <w:rsid w:val="005D59FF"/>
    <w:rsid w:val="005D5A70"/>
    <w:rsid w:val="005D7169"/>
    <w:rsid w:val="005D79C7"/>
    <w:rsid w:val="005E0283"/>
    <w:rsid w:val="005E0815"/>
    <w:rsid w:val="005E0C95"/>
    <w:rsid w:val="005E0D87"/>
    <w:rsid w:val="005E1404"/>
    <w:rsid w:val="005E184D"/>
    <w:rsid w:val="005E1F97"/>
    <w:rsid w:val="005E2FE0"/>
    <w:rsid w:val="005E341E"/>
    <w:rsid w:val="005E35ED"/>
    <w:rsid w:val="005E385F"/>
    <w:rsid w:val="005E4B93"/>
    <w:rsid w:val="005E4C5F"/>
    <w:rsid w:val="005E5A0F"/>
    <w:rsid w:val="005E5B81"/>
    <w:rsid w:val="005E65EC"/>
    <w:rsid w:val="005E6E38"/>
    <w:rsid w:val="005E7B07"/>
    <w:rsid w:val="005E7F57"/>
    <w:rsid w:val="005F0182"/>
    <w:rsid w:val="005F1EF4"/>
    <w:rsid w:val="005F280F"/>
    <w:rsid w:val="005F299E"/>
    <w:rsid w:val="005F2CB1"/>
    <w:rsid w:val="005F3025"/>
    <w:rsid w:val="005F3F57"/>
    <w:rsid w:val="005F48EC"/>
    <w:rsid w:val="005F618C"/>
    <w:rsid w:val="005F6CA6"/>
    <w:rsid w:val="005F6CFF"/>
    <w:rsid w:val="005F7096"/>
    <w:rsid w:val="005F70BD"/>
    <w:rsid w:val="0060040B"/>
    <w:rsid w:val="00600893"/>
    <w:rsid w:val="00600AEA"/>
    <w:rsid w:val="006017F6"/>
    <w:rsid w:val="0060205F"/>
    <w:rsid w:val="0060283C"/>
    <w:rsid w:val="00603C9C"/>
    <w:rsid w:val="006047FE"/>
    <w:rsid w:val="00604B61"/>
    <w:rsid w:val="00604CA9"/>
    <w:rsid w:val="00604F14"/>
    <w:rsid w:val="0060518E"/>
    <w:rsid w:val="00605705"/>
    <w:rsid w:val="00605BD5"/>
    <w:rsid w:val="006065EF"/>
    <w:rsid w:val="006069F5"/>
    <w:rsid w:val="00607B3F"/>
    <w:rsid w:val="00610252"/>
    <w:rsid w:val="0061060D"/>
    <w:rsid w:val="00610CE3"/>
    <w:rsid w:val="00611B83"/>
    <w:rsid w:val="006123CC"/>
    <w:rsid w:val="00612729"/>
    <w:rsid w:val="00612CC5"/>
    <w:rsid w:val="00613257"/>
    <w:rsid w:val="00614936"/>
    <w:rsid w:val="00614EBF"/>
    <w:rsid w:val="0061569D"/>
    <w:rsid w:val="00615D33"/>
    <w:rsid w:val="00615DD1"/>
    <w:rsid w:val="006172DD"/>
    <w:rsid w:val="0061774D"/>
    <w:rsid w:val="00617D79"/>
    <w:rsid w:val="00617F7E"/>
    <w:rsid w:val="006201A1"/>
    <w:rsid w:val="00620A53"/>
    <w:rsid w:val="00620A71"/>
    <w:rsid w:val="00620D80"/>
    <w:rsid w:val="006215E9"/>
    <w:rsid w:val="00621663"/>
    <w:rsid w:val="00621C19"/>
    <w:rsid w:val="006223B9"/>
    <w:rsid w:val="006223D1"/>
    <w:rsid w:val="00622A45"/>
    <w:rsid w:val="006234A6"/>
    <w:rsid w:val="00623BE6"/>
    <w:rsid w:val="006241F1"/>
    <w:rsid w:val="00624A4C"/>
    <w:rsid w:val="00625742"/>
    <w:rsid w:val="006265D0"/>
    <w:rsid w:val="006274AC"/>
    <w:rsid w:val="00627514"/>
    <w:rsid w:val="006278D1"/>
    <w:rsid w:val="00627BB4"/>
    <w:rsid w:val="00630001"/>
    <w:rsid w:val="006310BE"/>
    <w:rsid w:val="006311B3"/>
    <w:rsid w:val="00631541"/>
    <w:rsid w:val="00631EF2"/>
    <w:rsid w:val="0063284C"/>
    <w:rsid w:val="00632F64"/>
    <w:rsid w:val="006333A0"/>
    <w:rsid w:val="0063366D"/>
    <w:rsid w:val="00633C07"/>
    <w:rsid w:val="00633C74"/>
    <w:rsid w:val="00635C00"/>
    <w:rsid w:val="00635F3B"/>
    <w:rsid w:val="006362F9"/>
    <w:rsid w:val="00636398"/>
    <w:rsid w:val="006368D3"/>
    <w:rsid w:val="00636A88"/>
    <w:rsid w:val="00636B25"/>
    <w:rsid w:val="006377EC"/>
    <w:rsid w:val="00637953"/>
    <w:rsid w:val="00640F3B"/>
    <w:rsid w:val="0064151F"/>
    <w:rsid w:val="00641533"/>
    <w:rsid w:val="0064154B"/>
    <w:rsid w:val="0064184C"/>
    <w:rsid w:val="0064208D"/>
    <w:rsid w:val="00642194"/>
    <w:rsid w:val="00642BBD"/>
    <w:rsid w:val="006430A2"/>
    <w:rsid w:val="00643475"/>
    <w:rsid w:val="0064396A"/>
    <w:rsid w:val="00645AF1"/>
    <w:rsid w:val="0064624E"/>
    <w:rsid w:val="0064649F"/>
    <w:rsid w:val="0064679A"/>
    <w:rsid w:val="00650556"/>
    <w:rsid w:val="00650AB9"/>
    <w:rsid w:val="00651053"/>
    <w:rsid w:val="00654EB4"/>
    <w:rsid w:val="00655733"/>
    <w:rsid w:val="00655AAC"/>
    <w:rsid w:val="00655ACD"/>
    <w:rsid w:val="0065611F"/>
    <w:rsid w:val="00656A92"/>
    <w:rsid w:val="00656DDE"/>
    <w:rsid w:val="00656E3C"/>
    <w:rsid w:val="006572CC"/>
    <w:rsid w:val="006576CA"/>
    <w:rsid w:val="0066011D"/>
    <w:rsid w:val="006602A9"/>
    <w:rsid w:val="006607C0"/>
    <w:rsid w:val="00660A16"/>
    <w:rsid w:val="006613A6"/>
    <w:rsid w:val="006616E5"/>
    <w:rsid w:val="00662051"/>
    <w:rsid w:val="00662760"/>
    <w:rsid w:val="006627A2"/>
    <w:rsid w:val="006634E6"/>
    <w:rsid w:val="0066393A"/>
    <w:rsid w:val="00663A78"/>
    <w:rsid w:val="006647DC"/>
    <w:rsid w:val="0066528D"/>
    <w:rsid w:val="006655EE"/>
    <w:rsid w:val="00665D97"/>
    <w:rsid w:val="00665FFC"/>
    <w:rsid w:val="006663C0"/>
    <w:rsid w:val="0066661C"/>
    <w:rsid w:val="00666B33"/>
    <w:rsid w:val="00666D19"/>
    <w:rsid w:val="006674AE"/>
    <w:rsid w:val="006678A3"/>
    <w:rsid w:val="00667957"/>
    <w:rsid w:val="00667EE7"/>
    <w:rsid w:val="00670922"/>
    <w:rsid w:val="00670BE1"/>
    <w:rsid w:val="00671339"/>
    <w:rsid w:val="00671B77"/>
    <w:rsid w:val="0067218F"/>
    <w:rsid w:val="00672D95"/>
    <w:rsid w:val="006741F2"/>
    <w:rsid w:val="00674CC3"/>
    <w:rsid w:val="00675034"/>
    <w:rsid w:val="00675C72"/>
    <w:rsid w:val="00675D5C"/>
    <w:rsid w:val="006771F9"/>
    <w:rsid w:val="006776D7"/>
    <w:rsid w:val="006778AC"/>
    <w:rsid w:val="00680FE2"/>
    <w:rsid w:val="00681003"/>
    <w:rsid w:val="006813DA"/>
    <w:rsid w:val="006817C9"/>
    <w:rsid w:val="00681F05"/>
    <w:rsid w:val="00683158"/>
    <w:rsid w:val="00683424"/>
    <w:rsid w:val="006834D6"/>
    <w:rsid w:val="00683ECE"/>
    <w:rsid w:val="00684742"/>
    <w:rsid w:val="00684F0C"/>
    <w:rsid w:val="00685892"/>
    <w:rsid w:val="00686B2C"/>
    <w:rsid w:val="00687116"/>
    <w:rsid w:val="00687BA5"/>
    <w:rsid w:val="006904B2"/>
    <w:rsid w:val="006905A9"/>
    <w:rsid w:val="0069067C"/>
    <w:rsid w:val="00691274"/>
    <w:rsid w:val="0069150A"/>
    <w:rsid w:val="0069156D"/>
    <w:rsid w:val="0069160A"/>
    <w:rsid w:val="00692F99"/>
    <w:rsid w:val="00693DB1"/>
    <w:rsid w:val="00693DE6"/>
    <w:rsid w:val="006942E2"/>
    <w:rsid w:val="006950AE"/>
    <w:rsid w:val="00695126"/>
    <w:rsid w:val="006951A6"/>
    <w:rsid w:val="00695FC2"/>
    <w:rsid w:val="00696949"/>
    <w:rsid w:val="00696DED"/>
    <w:rsid w:val="00696F1D"/>
    <w:rsid w:val="00697052"/>
    <w:rsid w:val="00697DEE"/>
    <w:rsid w:val="006A14EF"/>
    <w:rsid w:val="006A16A9"/>
    <w:rsid w:val="006A2028"/>
    <w:rsid w:val="006A20D7"/>
    <w:rsid w:val="006A2465"/>
    <w:rsid w:val="006A3825"/>
    <w:rsid w:val="006A46FB"/>
    <w:rsid w:val="006A4DA7"/>
    <w:rsid w:val="006A5873"/>
    <w:rsid w:val="006A59D8"/>
    <w:rsid w:val="006A5E28"/>
    <w:rsid w:val="006A6585"/>
    <w:rsid w:val="006A66D2"/>
    <w:rsid w:val="006A697B"/>
    <w:rsid w:val="006A6A00"/>
    <w:rsid w:val="006A6D27"/>
    <w:rsid w:val="006A79B7"/>
    <w:rsid w:val="006A7AB8"/>
    <w:rsid w:val="006A7AFF"/>
    <w:rsid w:val="006A7CE6"/>
    <w:rsid w:val="006B014F"/>
    <w:rsid w:val="006B12E2"/>
    <w:rsid w:val="006B1816"/>
    <w:rsid w:val="006B1E2A"/>
    <w:rsid w:val="006B2025"/>
    <w:rsid w:val="006B2099"/>
    <w:rsid w:val="006B2DC1"/>
    <w:rsid w:val="006B2F21"/>
    <w:rsid w:val="006B305D"/>
    <w:rsid w:val="006B30FB"/>
    <w:rsid w:val="006B3B5C"/>
    <w:rsid w:val="006B40B9"/>
    <w:rsid w:val="006B4632"/>
    <w:rsid w:val="006B50CF"/>
    <w:rsid w:val="006B5317"/>
    <w:rsid w:val="006B6E3D"/>
    <w:rsid w:val="006B717E"/>
    <w:rsid w:val="006B7B17"/>
    <w:rsid w:val="006B7C04"/>
    <w:rsid w:val="006C03B8"/>
    <w:rsid w:val="006C0F0E"/>
    <w:rsid w:val="006C1289"/>
    <w:rsid w:val="006C1AE8"/>
    <w:rsid w:val="006C232F"/>
    <w:rsid w:val="006C26EE"/>
    <w:rsid w:val="006C2AB4"/>
    <w:rsid w:val="006C2B9A"/>
    <w:rsid w:val="006C2C11"/>
    <w:rsid w:val="006C2FE9"/>
    <w:rsid w:val="006C3882"/>
    <w:rsid w:val="006C4EF3"/>
    <w:rsid w:val="006C5EC9"/>
    <w:rsid w:val="006C6059"/>
    <w:rsid w:val="006C6DC1"/>
    <w:rsid w:val="006C6FA3"/>
    <w:rsid w:val="006C74CD"/>
    <w:rsid w:val="006C7522"/>
    <w:rsid w:val="006D0117"/>
    <w:rsid w:val="006D0376"/>
    <w:rsid w:val="006D07BD"/>
    <w:rsid w:val="006D1C4C"/>
    <w:rsid w:val="006D1F3C"/>
    <w:rsid w:val="006D21ED"/>
    <w:rsid w:val="006D27AF"/>
    <w:rsid w:val="006D3809"/>
    <w:rsid w:val="006D401F"/>
    <w:rsid w:val="006D4E9C"/>
    <w:rsid w:val="006D554A"/>
    <w:rsid w:val="006D5F7E"/>
    <w:rsid w:val="006D63F0"/>
    <w:rsid w:val="006D6F08"/>
    <w:rsid w:val="006D71ED"/>
    <w:rsid w:val="006E062C"/>
    <w:rsid w:val="006E1511"/>
    <w:rsid w:val="006E1514"/>
    <w:rsid w:val="006E173C"/>
    <w:rsid w:val="006E1886"/>
    <w:rsid w:val="006E18CD"/>
    <w:rsid w:val="006E2288"/>
    <w:rsid w:val="006E268C"/>
    <w:rsid w:val="006E27EB"/>
    <w:rsid w:val="006E28B7"/>
    <w:rsid w:val="006E28C1"/>
    <w:rsid w:val="006E2943"/>
    <w:rsid w:val="006E2DA0"/>
    <w:rsid w:val="006E3310"/>
    <w:rsid w:val="006E354A"/>
    <w:rsid w:val="006E4639"/>
    <w:rsid w:val="006E4E39"/>
    <w:rsid w:val="006E565E"/>
    <w:rsid w:val="006E5706"/>
    <w:rsid w:val="006E5A43"/>
    <w:rsid w:val="006E5C6A"/>
    <w:rsid w:val="006E673D"/>
    <w:rsid w:val="006E6B49"/>
    <w:rsid w:val="006E6F50"/>
    <w:rsid w:val="006E7549"/>
    <w:rsid w:val="006E76A3"/>
    <w:rsid w:val="006E7D3B"/>
    <w:rsid w:val="006F0C95"/>
    <w:rsid w:val="006F19BB"/>
    <w:rsid w:val="006F1B70"/>
    <w:rsid w:val="006F1E26"/>
    <w:rsid w:val="006F2499"/>
    <w:rsid w:val="006F2629"/>
    <w:rsid w:val="006F2D41"/>
    <w:rsid w:val="006F2F6B"/>
    <w:rsid w:val="006F2FF6"/>
    <w:rsid w:val="006F341D"/>
    <w:rsid w:val="006F36DE"/>
    <w:rsid w:val="006F3CDE"/>
    <w:rsid w:val="006F4107"/>
    <w:rsid w:val="006F58D4"/>
    <w:rsid w:val="006F5FC0"/>
    <w:rsid w:val="006F651E"/>
    <w:rsid w:val="006F7B2C"/>
    <w:rsid w:val="0070024F"/>
    <w:rsid w:val="0070162B"/>
    <w:rsid w:val="00701DCE"/>
    <w:rsid w:val="0070255B"/>
    <w:rsid w:val="0070346E"/>
    <w:rsid w:val="00703692"/>
    <w:rsid w:val="00703F40"/>
    <w:rsid w:val="00704EDB"/>
    <w:rsid w:val="00705702"/>
    <w:rsid w:val="00705832"/>
    <w:rsid w:val="00705CCB"/>
    <w:rsid w:val="00706101"/>
    <w:rsid w:val="00706995"/>
    <w:rsid w:val="00707072"/>
    <w:rsid w:val="00707313"/>
    <w:rsid w:val="007075E3"/>
    <w:rsid w:val="00707D61"/>
    <w:rsid w:val="007106BB"/>
    <w:rsid w:val="007106E8"/>
    <w:rsid w:val="00710781"/>
    <w:rsid w:val="007117A0"/>
    <w:rsid w:val="00711B6A"/>
    <w:rsid w:val="00712287"/>
    <w:rsid w:val="00712716"/>
    <w:rsid w:val="00712772"/>
    <w:rsid w:val="00712F0C"/>
    <w:rsid w:val="007148D3"/>
    <w:rsid w:val="00714B0C"/>
    <w:rsid w:val="007153A5"/>
    <w:rsid w:val="00715B9A"/>
    <w:rsid w:val="00715C1B"/>
    <w:rsid w:val="00715DD7"/>
    <w:rsid w:val="00717834"/>
    <w:rsid w:val="00717E83"/>
    <w:rsid w:val="00717FAA"/>
    <w:rsid w:val="00720669"/>
    <w:rsid w:val="00720FFB"/>
    <w:rsid w:val="0072126D"/>
    <w:rsid w:val="00721AAA"/>
    <w:rsid w:val="007226C6"/>
    <w:rsid w:val="007227B2"/>
    <w:rsid w:val="0072442E"/>
    <w:rsid w:val="00724495"/>
    <w:rsid w:val="00724CFB"/>
    <w:rsid w:val="007265F0"/>
    <w:rsid w:val="0072663A"/>
    <w:rsid w:val="00726EA6"/>
    <w:rsid w:val="00727106"/>
    <w:rsid w:val="007271A6"/>
    <w:rsid w:val="00727208"/>
    <w:rsid w:val="00727680"/>
    <w:rsid w:val="00727D97"/>
    <w:rsid w:val="00731E3E"/>
    <w:rsid w:val="007320B8"/>
    <w:rsid w:val="007329F2"/>
    <w:rsid w:val="00733C4C"/>
    <w:rsid w:val="007341A3"/>
    <w:rsid w:val="00734282"/>
    <w:rsid w:val="007348B1"/>
    <w:rsid w:val="00734AAF"/>
    <w:rsid w:val="00734CB5"/>
    <w:rsid w:val="00735621"/>
    <w:rsid w:val="007362A6"/>
    <w:rsid w:val="00736D7D"/>
    <w:rsid w:val="00736E57"/>
    <w:rsid w:val="00736FE0"/>
    <w:rsid w:val="00737FB0"/>
    <w:rsid w:val="007406C4"/>
    <w:rsid w:val="00740E58"/>
    <w:rsid w:val="007411A6"/>
    <w:rsid w:val="0074138A"/>
    <w:rsid w:val="00741946"/>
    <w:rsid w:val="00741C84"/>
    <w:rsid w:val="00742081"/>
    <w:rsid w:val="00742802"/>
    <w:rsid w:val="0074315E"/>
    <w:rsid w:val="007434A0"/>
    <w:rsid w:val="007438C8"/>
    <w:rsid w:val="00743CD4"/>
    <w:rsid w:val="00743FB7"/>
    <w:rsid w:val="00744326"/>
    <w:rsid w:val="0074459E"/>
    <w:rsid w:val="007445A0"/>
    <w:rsid w:val="0074524B"/>
    <w:rsid w:val="00745912"/>
    <w:rsid w:val="00745D66"/>
    <w:rsid w:val="00745F12"/>
    <w:rsid w:val="007463C6"/>
    <w:rsid w:val="00747D8B"/>
    <w:rsid w:val="0075042E"/>
    <w:rsid w:val="007511F8"/>
    <w:rsid w:val="00751228"/>
    <w:rsid w:val="00751497"/>
    <w:rsid w:val="00752158"/>
    <w:rsid w:val="007521C1"/>
    <w:rsid w:val="0075233F"/>
    <w:rsid w:val="00752CD4"/>
    <w:rsid w:val="00752FB3"/>
    <w:rsid w:val="0075331F"/>
    <w:rsid w:val="00753486"/>
    <w:rsid w:val="00754114"/>
    <w:rsid w:val="007543BC"/>
    <w:rsid w:val="007550B2"/>
    <w:rsid w:val="0075624F"/>
    <w:rsid w:val="00756779"/>
    <w:rsid w:val="00756EE8"/>
    <w:rsid w:val="007571E1"/>
    <w:rsid w:val="007573DE"/>
    <w:rsid w:val="007574FC"/>
    <w:rsid w:val="00757707"/>
    <w:rsid w:val="007604B2"/>
    <w:rsid w:val="007604D0"/>
    <w:rsid w:val="00760526"/>
    <w:rsid w:val="00760B4A"/>
    <w:rsid w:val="00760B53"/>
    <w:rsid w:val="0076150A"/>
    <w:rsid w:val="00761B49"/>
    <w:rsid w:val="00762178"/>
    <w:rsid w:val="007622DB"/>
    <w:rsid w:val="0076299E"/>
    <w:rsid w:val="00762C02"/>
    <w:rsid w:val="00763983"/>
    <w:rsid w:val="00764180"/>
    <w:rsid w:val="00765281"/>
    <w:rsid w:val="0076612B"/>
    <w:rsid w:val="00766286"/>
    <w:rsid w:val="007666E8"/>
    <w:rsid w:val="00766BAD"/>
    <w:rsid w:val="00766CF7"/>
    <w:rsid w:val="007679AE"/>
    <w:rsid w:val="00767D83"/>
    <w:rsid w:val="007707E7"/>
    <w:rsid w:val="00772B23"/>
    <w:rsid w:val="00773614"/>
    <w:rsid w:val="0077381A"/>
    <w:rsid w:val="00773F3C"/>
    <w:rsid w:val="00774466"/>
    <w:rsid w:val="00774D29"/>
    <w:rsid w:val="007755F2"/>
    <w:rsid w:val="00775DF8"/>
    <w:rsid w:val="007764C2"/>
    <w:rsid w:val="00776705"/>
    <w:rsid w:val="00776971"/>
    <w:rsid w:val="00776AA2"/>
    <w:rsid w:val="00776EE9"/>
    <w:rsid w:val="00777255"/>
    <w:rsid w:val="007775CC"/>
    <w:rsid w:val="00777D37"/>
    <w:rsid w:val="00777F7A"/>
    <w:rsid w:val="00780489"/>
    <w:rsid w:val="0078111D"/>
    <w:rsid w:val="0078177E"/>
    <w:rsid w:val="00782646"/>
    <w:rsid w:val="00783001"/>
    <w:rsid w:val="0078304C"/>
    <w:rsid w:val="0078354C"/>
    <w:rsid w:val="00783673"/>
    <w:rsid w:val="0078405B"/>
    <w:rsid w:val="00784312"/>
    <w:rsid w:val="00785490"/>
    <w:rsid w:val="00786620"/>
    <w:rsid w:val="00786A31"/>
    <w:rsid w:val="007871D7"/>
    <w:rsid w:val="0079009A"/>
    <w:rsid w:val="00790601"/>
    <w:rsid w:val="007909FB"/>
    <w:rsid w:val="00790B99"/>
    <w:rsid w:val="00790CD0"/>
    <w:rsid w:val="00791064"/>
    <w:rsid w:val="0079178C"/>
    <w:rsid w:val="00791BBB"/>
    <w:rsid w:val="007925EA"/>
    <w:rsid w:val="00792764"/>
    <w:rsid w:val="00792A8D"/>
    <w:rsid w:val="00792A8F"/>
    <w:rsid w:val="00793810"/>
    <w:rsid w:val="00793977"/>
    <w:rsid w:val="00793CD8"/>
    <w:rsid w:val="0079428B"/>
    <w:rsid w:val="00795679"/>
    <w:rsid w:val="00795C92"/>
    <w:rsid w:val="007960A1"/>
    <w:rsid w:val="00796231"/>
    <w:rsid w:val="00796317"/>
    <w:rsid w:val="00796573"/>
    <w:rsid w:val="00796ADC"/>
    <w:rsid w:val="00796B93"/>
    <w:rsid w:val="00796CA9"/>
    <w:rsid w:val="00796FF5"/>
    <w:rsid w:val="007A1CB3"/>
    <w:rsid w:val="007A306F"/>
    <w:rsid w:val="007A321A"/>
    <w:rsid w:val="007A3CE3"/>
    <w:rsid w:val="007A4100"/>
    <w:rsid w:val="007A43A6"/>
    <w:rsid w:val="007A4693"/>
    <w:rsid w:val="007A58A6"/>
    <w:rsid w:val="007A5B38"/>
    <w:rsid w:val="007A6180"/>
    <w:rsid w:val="007A6A52"/>
    <w:rsid w:val="007A79B2"/>
    <w:rsid w:val="007B1A8E"/>
    <w:rsid w:val="007B3014"/>
    <w:rsid w:val="007B33DA"/>
    <w:rsid w:val="007B3964"/>
    <w:rsid w:val="007B3D2D"/>
    <w:rsid w:val="007B42E6"/>
    <w:rsid w:val="007B4E64"/>
    <w:rsid w:val="007B50AE"/>
    <w:rsid w:val="007B518D"/>
    <w:rsid w:val="007B51DF"/>
    <w:rsid w:val="007B5D77"/>
    <w:rsid w:val="007B65CE"/>
    <w:rsid w:val="007B6D86"/>
    <w:rsid w:val="007B7374"/>
    <w:rsid w:val="007B774B"/>
    <w:rsid w:val="007B7D25"/>
    <w:rsid w:val="007B7EC6"/>
    <w:rsid w:val="007C031E"/>
    <w:rsid w:val="007C05DD"/>
    <w:rsid w:val="007C0D39"/>
    <w:rsid w:val="007C11D9"/>
    <w:rsid w:val="007C310D"/>
    <w:rsid w:val="007C387F"/>
    <w:rsid w:val="007C397F"/>
    <w:rsid w:val="007C3AB9"/>
    <w:rsid w:val="007C3D18"/>
    <w:rsid w:val="007C4317"/>
    <w:rsid w:val="007C47AB"/>
    <w:rsid w:val="007C4924"/>
    <w:rsid w:val="007C5393"/>
    <w:rsid w:val="007C54AD"/>
    <w:rsid w:val="007C59D1"/>
    <w:rsid w:val="007C5E89"/>
    <w:rsid w:val="007C60BF"/>
    <w:rsid w:val="007C6A07"/>
    <w:rsid w:val="007C75A1"/>
    <w:rsid w:val="007C771D"/>
    <w:rsid w:val="007C77A5"/>
    <w:rsid w:val="007D04E5"/>
    <w:rsid w:val="007D09D8"/>
    <w:rsid w:val="007D3240"/>
    <w:rsid w:val="007D3E7E"/>
    <w:rsid w:val="007D3F0E"/>
    <w:rsid w:val="007D53AD"/>
    <w:rsid w:val="007D5901"/>
    <w:rsid w:val="007D5983"/>
    <w:rsid w:val="007D6813"/>
    <w:rsid w:val="007D6B14"/>
    <w:rsid w:val="007D6B5B"/>
    <w:rsid w:val="007D7163"/>
    <w:rsid w:val="007D7526"/>
    <w:rsid w:val="007D7BC4"/>
    <w:rsid w:val="007D7F1E"/>
    <w:rsid w:val="007E0323"/>
    <w:rsid w:val="007E0479"/>
    <w:rsid w:val="007E06B8"/>
    <w:rsid w:val="007E09A3"/>
    <w:rsid w:val="007E11E0"/>
    <w:rsid w:val="007E196F"/>
    <w:rsid w:val="007E25EE"/>
    <w:rsid w:val="007E320C"/>
    <w:rsid w:val="007E4610"/>
    <w:rsid w:val="007E4715"/>
    <w:rsid w:val="007E47D9"/>
    <w:rsid w:val="007E4B43"/>
    <w:rsid w:val="007E505B"/>
    <w:rsid w:val="007E567A"/>
    <w:rsid w:val="007E5C39"/>
    <w:rsid w:val="007E69CF"/>
    <w:rsid w:val="007E6BD7"/>
    <w:rsid w:val="007E6C01"/>
    <w:rsid w:val="007E6F7D"/>
    <w:rsid w:val="007E7091"/>
    <w:rsid w:val="007E7E02"/>
    <w:rsid w:val="007F00BD"/>
    <w:rsid w:val="007F0677"/>
    <w:rsid w:val="007F072E"/>
    <w:rsid w:val="007F13C4"/>
    <w:rsid w:val="007F2854"/>
    <w:rsid w:val="007F285D"/>
    <w:rsid w:val="007F3E43"/>
    <w:rsid w:val="007F4D97"/>
    <w:rsid w:val="007F54BC"/>
    <w:rsid w:val="007F6A23"/>
    <w:rsid w:val="007F72B4"/>
    <w:rsid w:val="007F75D5"/>
    <w:rsid w:val="00800863"/>
    <w:rsid w:val="00801ABE"/>
    <w:rsid w:val="00801B95"/>
    <w:rsid w:val="00801F6F"/>
    <w:rsid w:val="00802632"/>
    <w:rsid w:val="00803122"/>
    <w:rsid w:val="008035D0"/>
    <w:rsid w:val="008035F7"/>
    <w:rsid w:val="00803A3C"/>
    <w:rsid w:val="00803C09"/>
    <w:rsid w:val="00803E08"/>
    <w:rsid w:val="00803FAE"/>
    <w:rsid w:val="00804460"/>
    <w:rsid w:val="00805150"/>
    <w:rsid w:val="008054E8"/>
    <w:rsid w:val="00805AB5"/>
    <w:rsid w:val="0080605F"/>
    <w:rsid w:val="008063CC"/>
    <w:rsid w:val="00806EE7"/>
    <w:rsid w:val="0080717D"/>
    <w:rsid w:val="00807786"/>
    <w:rsid w:val="008079B6"/>
    <w:rsid w:val="00810851"/>
    <w:rsid w:val="00810A3F"/>
    <w:rsid w:val="008112E8"/>
    <w:rsid w:val="00811B55"/>
    <w:rsid w:val="00811BBF"/>
    <w:rsid w:val="00811FCB"/>
    <w:rsid w:val="008122CE"/>
    <w:rsid w:val="00812347"/>
    <w:rsid w:val="00812372"/>
    <w:rsid w:val="00812969"/>
    <w:rsid w:val="00813ECF"/>
    <w:rsid w:val="00814DF6"/>
    <w:rsid w:val="00815879"/>
    <w:rsid w:val="008158D6"/>
    <w:rsid w:val="0081655B"/>
    <w:rsid w:val="00816A98"/>
    <w:rsid w:val="00816C14"/>
    <w:rsid w:val="00817196"/>
    <w:rsid w:val="00817D6E"/>
    <w:rsid w:val="00820062"/>
    <w:rsid w:val="008209FB"/>
    <w:rsid w:val="00821491"/>
    <w:rsid w:val="00821DE2"/>
    <w:rsid w:val="008226E3"/>
    <w:rsid w:val="00822C78"/>
    <w:rsid w:val="0082344D"/>
    <w:rsid w:val="008234DE"/>
    <w:rsid w:val="008235DB"/>
    <w:rsid w:val="00823CAD"/>
    <w:rsid w:val="00823D3A"/>
    <w:rsid w:val="00824AB4"/>
    <w:rsid w:val="00824B3E"/>
    <w:rsid w:val="008256C9"/>
    <w:rsid w:val="00825C42"/>
    <w:rsid w:val="00825D25"/>
    <w:rsid w:val="00827307"/>
    <w:rsid w:val="008274FB"/>
    <w:rsid w:val="00827D6F"/>
    <w:rsid w:val="00830090"/>
    <w:rsid w:val="00830EF3"/>
    <w:rsid w:val="008314A3"/>
    <w:rsid w:val="00831570"/>
    <w:rsid w:val="008321B2"/>
    <w:rsid w:val="00834689"/>
    <w:rsid w:val="00834B0B"/>
    <w:rsid w:val="0083513F"/>
    <w:rsid w:val="00835144"/>
    <w:rsid w:val="00835401"/>
    <w:rsid w:val="00835B28"/>
    <w:rsid w:val="00835CB1"/>
    <w:rsid w:val="0083611C"/>
    <w:rsid w:val="008365BB"/>
    <w:rsid w:val="00836AEA"/>
    <w:rsid w:val="008370EA"/>
    <w:rsid w:val="008376AC"/>
    <w:rsid w:val="008403CE"/>
    <w:rsid w:val="0084163D"/>
    <w:rsid w:val="00841803"/>
    <w:rsid w:val="0084233B"/>
    <w:rsid w:val="00842B72"/>
    <w:rsid w:val="00842EA5"/>
    <w:rsid w:val="008431F0"/>
    <w:rsid w:val="008432B0"/>
    <w:rsid w:val="00843BE1"/>
    <w:rsid w:val="00843E16"/>
    <w:rsid w:val="0084427E"/>
    <w:rsid w:val="008444E8"/>
    <w:rsid w:val="00844E80"/>
    <w:rsid w:val="008465EF"/>
    <w:rsid w:val="00846FE7"/>
    <w:rsid w:val="00847472"/>
    <w:rsid w:val="00847AB2"/>
    <w:rsid w:val="00847AD7"/>
    <w:rsid w:val="00850702"/>
    <w:rsid w:val="00850D54"/>
    <w:rsid w:val="008516B4"/>
    <w:rsid w:val="00852BBD"/>
    <w:rsid w:val="008535E7"/>
    <w:rsid w:val="00854E76"/>
    <w:rsid w:val="00855B2F"/>
    <w:rsid w:val="00855DEA"/>
    <w:rsid w:val="00856911"/>
    <w:rsid w:val="00856AAA"/>
    <w:rsid w:val="00856E89"/>
    <w:rsid w:val="00857460"/>
    <w:rsid w:val="00860F05"/>
    <w:rsid w:val="00861D25"/>
    <w:rsid w:val="00862B39"/>
    <w:rsid w:val="0086394F"/>
    <w:rsid w:val="008641C6"/>
    <w:rsid w:val="00865E18"/>
    <w:rsid w:val="00866BC0"/>
    <w:rsid w:val="008677FD"/>
    <w:rsid w:val="00867A5A"/>
    <w:rsid w:val="00870097"/>
    <w:rsid w:val="008706D4"/>
    <w:rsid w:val="00870833"/>
    <w:rsid w:val="00870918"/>
    <w:rsid w:val="00870B5D"/>
    <w:rsid w:val="00870DCD"/>
    <w:rsid w:val="00870DE1"/>
    <w:rsid w:val="00870F8A"/>
    <w:rsid w:val="008719A4"/>
    <w:rsid w:val="00871D23"/>
    <w:rsid w:val="00873CEF"/>
    <w:rsid w:val="00874312"/>
    <w:rsid w:val="0087437C"/>
    <w:rsid w:val="008745F7"/>
    <w:rsid w:val="0087501D"/>
    <w:rsid w:val="00875394"/>
    <w:rsid w:val="008758A4"/>
    <w:rsid w:val="00875B84"/>
    <w:rsid w:val="00875CD7"/>
    <w:rsid w:val="0087641E"/>
    <w:rsid w:val="008769BE"/>
    <w:rsid w:val="00876B4D"/>
    <w:rsid w:val="00876F50"/>
    <w:rsid w:val="0087733C"/>
    <w:rsid w:val="00877F18"/>
    <w:rsid w:val="00877F78"/>
    <w:rsid w:val="00881905"/>
    <w:rsid w:val="00881AA5"/>
    <w:rsid w:val="00881F11"/>
    <w:rsid w:val="00882A35"/>
    <w:rsid w:val="00883755"/>
    <w:rsid w:val="008859E6"/>
    <w:rsid w:val="00886491"/>
    <w:rsid w:val="0088649C"/>
    <w:rsid w:val="00886C30"/>
    <w:rsid w:val="008874AD"/>
    <w:rsid w:val="008874D9"/>
    <w:rsid w:val="008911DC"/>
    <w:rsid w:val="008917B3"/>
    <w:rsid w:val="0089198B"/>
    <w:rsid w:val="00891D41"/>
    <w:rsid w:val="00891F4D"/>
    <w:rsid w:val="00892536"/>
    <w:rsid w:val="00893DFA"/>
    <w:rsid w:val="0089445F"/>
    <w:rsid w:val="00894A88"/>
    <w:rsid w:val="00894B5A"/>
    <w:rsid w:val="00895386"/>
    <w:rsid w:val="00895E39"/>
    <w:rsid w:val="00896287"/>
    <w:rsid w:val="008970BE"/>
    <w:rsid w:val="00897841"/>
    <w:rsid w:val="008A0A1C"/>
    <w:rsid w:val="008A0FB9"/>
    <w:rsid w:val="008A1688"/>
    <w:rsid w:val="008A16E5"/>
    <w:rsid w:val="008A1D9D"/>
    <w:rsid w:val="008A21FF"/>
    <w:rsid w:val="008A29AB"/>
    <w:rsid w:val="008A2CE2"/>
    <w:rsid w:val="008A30AC"/>
    <w:rsid w:val="008A44B8"/>
    <w:rsid w:val="008A51A8"/>
    <w:rsid w:val="008A54C7"/>
    <w:rsid w:val="008A5DF5"/>
    <w:rsid w:val="008A609B"/>
    <w:rsid w:val="008A7077"/>
    <w:rsid w:val="008A76F3"/>
    <w:rsid w:val="008A77D8"/>
    <w:rsid w:val="008B0483"/>
    <w:rsid w:val="008B120C"/>
    <w:rsid w:val="008B22B7"/>
    <w:rsid w:val="008B3400"/>
    <w:rsid w:val="008B34DF"/>
    <w:rsid w:val="008B3A9F"/>
    <w:rsid w:val="008B40CF"/>
    <w:rsid w:val="008B4AE9"/>
    <w:rsid w:val="008B51A0"/>
    <w:rsid w:val="008B5268"/>
    <w:rsid w:val="008B592A"/>
    <w:rsid w:val="008B701B"/>
    <w:rsid w:val="008B770C"/>
    <w:rsid w:val="008B77E8"/>
    <w:rsid w:val="008B7B5C"/>
    <w:rsid w:val="008B7D7E"/>
    <w:rsid w:val="008C087A"/>
    <w:rsid w:val="008C0899"/>
    <w:rsid w:val="008C0AD7"/>
    <w:rsid w:val="008C0C99"/>
    <w:rsid w:val="008C0CB0"/>
    <w:rsid w:val="008C2017"/>
    <w:rsid w:val="008C2913"/>
    <w:rsid w:val="008C3191"/>
    <w:rsid w:val="008C3EB0"/>
    <w:rsid w:val="008C4958"/>
    <w:rsid w:val="008C4BAA"/>
    <w:rsid w:val="008C5641"/>
    <w:rsid w:val="008C6466"/>
    <w:rsid w:val="008C6AE8"/>
    <w:rsid w:val="008C7213"/>
    <w:rsid w:val="008C7573"/>
    <w:rsid w:val="008C7750"/>
    <w:rsid w:val="008D02C8"/>
    <w:rsid w:val="008D0A2F"/>
    <w:rsid w:val="008D0E6C"/>
    <w:rsid w:val="008D10E2"/>
    <w:rsid w:val="008D2BA4"/>
    <w:rsid w:val="008D34F1"/>
    <w:rsid w:val="008D39D8"/>
    <w:rsid w:val="008D3A0A"/>
    <w:rsid w:val="008D412E"/>
    <w:rsid w:val="008D4254"/>
    <w:rsid w:val="008D5015"/>
    <w:rsid w:val="008D543D"/>
    <w:rsid w:val="008D5DD5"/>
    <w:rsid w:val="008D6A80"/>
    <w:rsid w:val="008D6B51"/>
    <w:rsid w:val="008D6D1A"/>
    <w:rsid w:val="008D727C"/>
    <w:rsid w:val="008D73EC"/>
    <w:rsid w:val="008D7BE6"/>
    <w:rsid w:val="008D7CBC"/>
    <w:rsid w:val="008D7CC0"/>
    <w:rsid w:val="008E0332"/>
    <w:rsid w:val="008E065E"/>
    <w:rsid w:val="008E0927"/>
    <w:rsid w:val="008E09D0"/>
    <w:rsid w:val="008E0CF8"/>
    <w:rsid w:val="008E17FA"/>
    <w:rsid w:val="008E1909"/>
    <w:rsid w:val="008E1AA3"/>
    <w:rsid w:val="008E2A3E"/>
    <w:rsid w:val="008E38BC"/>
    <w:rsid w:val="008E3C4A"/>
    <w:rsid w:val="008E3E49"/>
    <w:rsid w:val="008E65AE"/>
    <w:rsid w:val="008E6A0E"/>
    <w:rsid w:val="008E7065"/>
    <w:rsid w:val="008E72EF"/>
    <w:rsid w:val="008E7345"/>
    <w:rsid w:val="008F026D"/>
    <w:rsid w:val="008F0EA2"/>
    <w:rsid w:val="008F109F"/>
    <w:rsid w:val="008F1EAB"/>
    <w:rsid w:val="008F234C"/>
    <w:rsid w:val="008F2A64"/>
    <w:rsid w:val="008F30B4"/>
    <w:rsid w:val="008F33DC"/>
    <w:rsid w:val="008F3471"/>
    <w:rsid w:val="008F3A73"/>
    <w:rsid w:val="008F477F"/>
    <w:rsid w:val="008F50FE"/>
    <w:rsid w:val="008F58CA"/>
    <w:rsid w:val="008F68E1"/>
    <w:rsid w:val="008F733B"/>
    <w:rsid w:val="008F7E1E"/>
    <w:rsid w:val="008F7FB0"/>
    <w:rsid w:val="00900100"/>
    <w:rsid w:val="009004EF"/>
    <w:rsid w:val="00900646"/>
    <w:rsid w:val="00901101"/>
    <w:rsid w:val="00901115"/>
    <w:rsid w:val="00902350"/>
    <w:rsid w:val="0090235A"/>
    <w:rsid w:val="00902831"/>
    <w:rsid w:val="0090336B"/>
    <w:rsid w:val="00903402"/>
    <w:rsid w:val="00903B8C"/>
    <w:rsid w:val="00904CFD"/>
    <w:rsid w:val="00904F69"/>
    <w:rsid w:val="009053AA"/>
    <w:rsid w:val="00905480"/>
    <w:rsid w:val="00905A2A"/>
    <w:rsid w:val="0090621A"/>
    <w:rsid w:val="00906939"/>
    <w:rsid w:val="00906E8B"/>
    <w:rsid w:val="00906F77"/>
    <w:rsid w:val="0091056D"/>
    <w:rsid w:val="009106D0"/>
    <w:rsid w:val="00910B7D"/>
    <w:rsid w:val="0091165B"/>
    <w:rsid w:val="00911DFB"/>
    <w:rsid w:val="009138F9"/>
    <w:rsid w:val="009139D9"/>
    <w:rsid w:val="00913D57"/>
    <w:rsid w:val="00913F0C"/>
    <w:rsid w:val="009146BA"/>
    <w:rsid w:val="009148E6"/>
    <w:rsid w:val="00914AD8"/>
    <w:rsid w:val="00915347"/>
    <w:rsid w:val="00915D87"/>
    <w:rsid w:val="00916079"/>
    <w:rsid w:val="00916118"/>
    <w:rsid w:val="0091681F"/>
    <w:rsid w:val="00917A3B"/>
    <w:rsid w:val="00917CE9"/>
    <w:rsid w:val="009208D7"/>
    <w:rsid w:val="00920BF2"/>
    <w:rsid w:val="00921B8B"/>
    <w:rsid w:val="00921CB0"/>
    <w:rsid w:val="00921CB2"/>
    <w:rsid w:val="00921F69"/>
    <w:rsid w:val="00922010"/>
    <w:rsid w:val="00922182"/>
    <w:rsid w:val="00922605"/>
    <w:rsid w:val="00922682"/>
    <w:rsid w:val="009229AF"/>
    <w:rsid w:val="00923793"/>
    <w:rsid w:val="00923D9F"/>
    <w:rsid w:val="0092452F"/>
    <w:rsid w:val="009246C5"/>
    <w:rsid w:val="00924DC4"/>
    <w:rsid w:val="00925693"/>
    <w:rsid w:val="0092653C"/>
    <w:rsid w:val="00930CC5"/>
    <w:rsid w:val="00931BD9"/>
    <w:rsid w:val="00931E21"/>
    <w:rsid w:val="00932014"/>
    <w:rsid w:val="009320DB"/>
    <w:rsid w:val="00932407"/>
    <w:rsid w:val="00933650"/>
    <w:rsid w:val="00933CD3"/>
    <w:rsid w:val="00934730"/>
    <w:rsid w:val="009352C2"/>
    <w:rsid w:val="00935739"/>
    <w:rsid w:val="00935D8C"/>
    <w:rsid w:val="00936526"/>
    <w:rsid w:val="0093655D"/>
    <w:rsid w:val="009368F3"/>
    <w:rsid w:val="00936C4A"/>
    <w:rsid w:val="00936EEB"/>
    <w:rsid w:val="00940829"/>
    <w:rsid w:val="00940AFF"/>
    <w:rsid w:val="00940CCD"/>
    <w:rsid w:val="00941636"/>
    <w:rsid w:val="0094287A"/>
    <w:rsid w:val="00942F42"/>
    <w:rsid w:val="009431A5"/>
    <w:rsid w:val="0094364B"/>
    <w:rsid w:val="00943742"/>
    <w:rsid w:val="009439E5"/>
    <w:rsid w:val="00944093"/>
    <w:rsid w:val="00944290"/>
    <w:rsid w:val="00944562"/>
    <w:rsid w:val="009446B6"/>
    <w:rsid w:val="00945112"/>
    <w:rsid w:val="00945C05"/>
    <w:rsid w:val="00945DBB"/>
    <w:rsid w:val="00946945"/>
    <w:rsid w:val="00946984"/>
    <w:rsid w:val="00946AFF"/>
    <w:rsid w:val="00947713"/>
    <w:rsid w:val="00947990"/>
    <w:rsid w:val="009479AA"/>
    <w:rsid w:val="00947DDD"/>
    <w:rsid w:val="00950953"/>
    <w:rsid w:val="00950DE7"/>
    <w:rsid w:val="00951260"/>
    <w:rsid w:val="00952528"/>
    <w:rsid w:val="0095273A"/>
    <w:rsid w:val="00952A24"/>
    <w:rsid w:val="00952BA1"/>
    <w:rsid w:val="00953920"/>
    <w:rsid w:val="00953D47"/>
    <w:rsid w:val="00954B20"/>
    <w:rsid w:val="0095532E"/>
    <w:rsid w:val="0095546E"/>
    <w:rsid w:val="00955DDD"/>
    <w:rsid w:val="0095681E"/>
    <w:rsid w:val="009572D4"/>
    <w:rsid w:val="0096054B"/>
    <w:rsid w:val="00960FE3"/>
    <w:rsid w:val="00961091"/>
    <w:rsid w:val="009614AE"/>
    <w:rsid w:val="00961921"/>
    <w:rsid w:val="0096204C"/>
    <w:rsid w:val="009623D7"/>
    <w:rsid w:val="00962517"/>
    <w:rsid w:val="0096260D"/>
    <w:rsid w:val="009630DE"/>
    <w:rsid w:val="0096331A"/>
    <w:rsid w:val="00963931"/>
    <w:rsid w:val="0096430A"/>
    <w:rsid w:val="009644FF"/>
    <w:rsid w:val="009647C7"/>
    <w:rsid w:val="00964BAE"/>
    <w:rsid w:val="00964FB6"/>
    <w:rsid w:val="00964FEB"/>
    <w:rsid w:val="00965176"/>
    <w:rsid w:val="0096554B"/>
    <w:rsid w:val="009656CD"/>
    <w:rsid w:val="0096584A"/>
    <w:rsid w:val="00966833"/>
    <w:rsid w:val="00967713"/>
    <w:rsid w:val="009700F2"/>
    <w:rsid w:val="00970E18"/>
    <w:rsid w:val="00971603"/>
    <w:rsid w:val="00971F08"/>
    <w:rsid w:val="0097311C"/>
    <w:rsid w:val="00973C34"/>
    <w:rsid w:val="0097493A"/>
    <w:rsid w:val="00974DB1"/>
    <w:rsid w:val="00975420"/>
    <w:rsid w:val="0097588F"/>
    <w:rsid w:val="00975F5D"/>
    <w:rsid w:val="0097603D"/>
    <w:rsid w:val="00976406"/>
    <w:rsid w:val="00976949"/>
    <w:rsid w:val="009770F2"/>
    <w:rsid w:val="00980092"/>
    <w:rsid w:val="00980321"/>
    <w:rsid w:val="00980477"/>
    <w:rsid w:val="009815E8"/>
    <w:rsid w:val="00982379"/>
    <w:rsid w:val="00982946"/>
    <w:rsid w:val="00982BBC"/>
    <w:rsid w:val="009839A9"/>
    <w:rsid w:val="009839B1"/>
    <w:rsid w:val="00985253"/>
    <w:rsid w:val="009853B3"/>
    <w:rsid w:val="009853CE"/>
    <w:rsid w:val="00985BFD"/>
    <w:rsid w:val="00986196"/>
    <w:rsid w:val="009879B6"/>
    <w:rsid w:val="00987A9D"/>
    <w:rsid w:val="00987A9E"/>
    <w:rsid w:val="00990630"/>
    <w:rsid w:val="00990E55"/>
    <w:rsid w:val="00990F81"/>
    <w:rsid w:val="00991761"/>
    <w:rsid w:val="00991E2E"/>
    <w:rsid w:val="00992BB6"/>
    <w:rsid w:val="0099391E"/>
    <w:rsid w:val="00994740"/>
    <w:rsid w:val="00994DCA"/>
    <w:rsid w:val="009960EC"/>
    <w:rsid w:val="009963BC"/>
    <w:rsid w:val="00996D72"/>
    <w:rsid w:val="009970DD"/>
    <w:rsid w:val="00997C8C"/>
    <w:rsid w:val="00997CB2"/>
    <w:rsid w:val="009A0477"/>
    <w:rsid w:val="009A0A2D"/>
    <w:rsid w:val="009A0FBA"/>
    <w:rsid w:val="009A1601"/>
    <w:rsid w:val="009A18A7"/>
    <w:rsid w:val="009A1D8F"/>
    <w:rsid w:val="009A2792"/>
    <w:rsid w:val="009A3A5C"/>
    <w:rsid w:val="009A3CCD"/>
    <w:rsid w:val="009A4210"/>
    <w:rsid w:val="009A462D"/>
    <w:rsid w:val="009A4BCE"/>
    <w:rsid w:val="009A4CCF"/>
    <w:rsid w:val="009A4DDD"/>
    <w:rsid w:val="009A5CBA"/>
    <w:rsid w:val="009A7113"/>
    <w:rsid w:val="009A725A"/>
    <w:rsid w:val="009A7E55"/>
    <w:rsid w:val="009B1729"/>
    <w:rsid w:val="009B1F1D"/>
    <w:rsid w:val="009B1F30"/>
    <w:rsid w:val="009B200F"/>
    <w:rsid w:val="009B2162"/>
    <w:rsid w:val="009B2CBC"/>
    <w:rsid w:val="009B3AC2"/>
    <w:rsid w:val="009B41EE"/>
    <w:rsid w:val="009B48FF"/>
    <w:rsid w:val="009B4DF4"/>
    <w:rsid w:val="009B564E"/>
    <w:rsid w:val="009B5FF0"/>
    <w:rsid w:val="009B6325"/>
    <w:rsid w:val="009B6CA6"/>
    <w:rsid w:val="009B7342"/>
    <w:rsid w:val="009B7E87"/>
    <w:rsid w:val="009C0021"/>
    <w:rsid w:val="009C03DD"/>
    <w:rsid w:val="009C0424"/>
    <w:rsid w:val="009C0440"/>
    <w:rsid w:val="009C15AF"/>
    <w:rsid w:val="009C1AD1"/>
    <w:rsid w:val="009C21AC"/>
    <w:rsid w:val="009C2CD4"/>
    <w:rsid w:val="009C403E"/>
    <w:rsid w:val="009C409A"/>
    <w:rsid w:val="009C53D1"/>
    <w:rsid w:val="009C5674"/>
    <w:rsid w:val="009C6832"/>
    <w:rsid w:val="009C6E0D"/>
    <w:rsid w:val="009C7042"/>
    <w:rsid w:val="009C776C"/>
    <w:rsid w:val="009D004D"/>
    <w:rsid w:val="009D07D5"/>
    <w:rsid w:val="009D10E5"/>
    <w:rsid w:val="009D1B0A"/>
    <w:rsid w:val="009D1F11"/>
    <w:rsid w:val="009D3180"/>
    <w:rsid w:val="009D322D"/>
    <w:rsid w:val="009D3ADE"/>
    <w:rsid w:val="009D3B4B"/>
    <w:rsid w:val="009D4178"/>
    <w:rsid w:val="009D45DF"/>
    <w:rsid w:val="009D4FF0"/>
    <w:rsid w:val="009D5F53"/>
    <w:rsid w:val="009D6060"/>
    <w:rsid w:val="009D703C"/>
    <w:rsid w:val="009D718F"/>
    <w:rsid w:val="009E068F"/>
    <w:rsid w:val="009E0A97"/>
    <w:rsid w:val="009E14E0"/>
    <w:rsid w:val="009E1A93"/>
    <w:rsid w:val="009E1CED"/>
    <w:rsid w:val="009E2B48"/>
    <w:rsid w:val="009E2B8B"/>
    <w:rsid w:val="009E32D2"/>
    <w:rsid w:val="009E35DB"/>
    <w:rsid w:val="009E3ACB"/>
    <w:rsid w:val="009E3D7F"/>
    <w:rsid w:val="009E462F"/>
    <w:rsid w:val="009E47A3"/>
    <w:rsid w:val="009E4C4C"/>
    <w:rsid w:val="009E53F8"/>
    <w:rsid w:val="009E581A"/>
    <w:rsid w:val="009E5E2B"/>
    <w:rsid w:val="009E60D8"/>
    <w:rsid w:val="009E6DFA"/>
    <w:rsid w:val="009E6F71"/>
    <w:rsid w:val="009F0157"/>
    <w:rsid w:val="009F01EA"/>
    <w:rsid w:val="009F08F3"/>
    <w:rsid w:val="009F0C99"/>
    <w:rsid w:val="009F1495"/>
    <w:rsid w:val="009F1E46"/>
    <w:rsid w:val="009F2D96"/>
    <w:rsid w:val="009F344F"/>
    <w:rsid w:val="009F3D66"/>
    <w:rsid w:val="009F45F8"/>
    <w:rsid w:val="009F53E2"/>
    <w:rsid w:val="009F549A"/>
    <w:rsid w:val="009F55AD"/>
    <w:rsid w:val="009F582B"/>
    <w:rsid w:val="009F642B"/>
    <w:rsid w:val="009F68B9"/>
    <w:rsid w:val="009F77B7"/>
    <w:rsid w:val="009F7927"/>
    <w:rsid w:val="009F7D1D"/>
    <w:rsid w:val="00A01479"/>
    <w:rsid w:val="00A01834"/>
    <w:rsid w:val="00A01C14"/>
    <w:rsid w:val="00A01E09"/>
    <w:rsid w:val="00A02397"/>
    <w:rsid w:val="00A026C2"/>
    <w:rsid w:val="00A02A90"/>
    <w:rsid w:val="00A02AE3"/>
    <w:rsid w:val="00A031D8"/>
    <w:rsid w:val="00A03697"/>
    <w:rsid w:val="00A040DB"/>
    <w:rsid w:val="00A041FE"/>
    <w:rsid w:val="00A04618"/>
    <w:rsid w:val="00A048A8"/>
    <w:rsid w:val="00A04A03"/>
    <w:rsid w:val="00A04F49"/>
    <w:rsid w:val="00A0512B"/>
    <w:rsid w:val="00A05A89"/>
    <w:rsid w:val="00A0644C"/>
    <w:rsid w:val="00A075EB"/>
    <w:rsid w:val="00A07A06"/>
    <w:rsid w:val="00A10CD9"/>
    <w:rsid w:val="00A10E3A"/>
    <w:rsid w:val="00A118EF"/>
    <w:rsid w:val="00A12355"/>
    <w:rsid w:val="00A125D4"/>
    <w:rsid w:val="00A1344C"/>
    <w:rsid w:val="00A13BF6"/>
    <w:rsid w:val="00A13CAB"/>
    <w:rsid w:val="00A13E54"/>
    <w:rsid w:val="00A140AD"/>
    <w:rsid w:val="00A14780"/>
    <w:rsid w:val="00A1537F"/>
    <w:rsid w:val="00A153D5"/>
    <w:rsid w:val="00A15471"/>
    <w:rsid w:val="00A155DA"/>
    <w:rsid w:val="00A15745"/>
    <w:rsid w:val="00A15793"/>
    <w:rsid w:val="00A16C61"/>
    <w:rsid w:val="00A16CFD"/>
    <w:rsid w:val="00A16FA2"/>
    <w:rsid w:val="00A17A20"/>
    <w:rsid w:val="00A17B51"/>
    <w:rsid w:val="00A17F63"/>
    <w:rsid w:val="00A20F13"/>
    <w:rsid w:val="00A2193B"/>
    <w:rsid w:val="00A233C4"/>
    <w:rsid w:val="00A2351A"/>
    <w:rsid w:val="00A23664"/>
    <w:rsid w:val="00A237B4"/>
    <w:rsid w:val="00A257CB"/>
    <w:rsid w:val="00A264A9"/>
    <w:rsid w:val="00A26802"/>
    <w:rsid w:val="00A269E0"/>
    <w:rsid w:val="00A27785"/>
    <w:rsid w:val="00A278A1"/>
    <w:rsid w:val="00A30187"/>
    <w:rsid w:val="00A30B29"/>
    <w:rsid w:val="00A31275"/>
    <w:rsid w:val="00A31A6B"/>
    <w:rsid w:val="00A31C7E"/>
    <w:rsid w:val="00A33BAA"/>
    <w:rsid w:val="00A3448A"/>
    <w:rsid w:val="00A34495"/>
    <w:rsid w:val="00A34B7C"/>
    <w:rsid w:val="00A35F16"/>
    <w:rsid w:val="00A36023"/>
    <w:rsid w:val="00A36104"/>
    <w:rsid w:val="00A36297"/>
    <w:rsid w:val="00A36782"/>
    <w:rsid w:val="00A36825"/>
    <w:rsid w:val="00A36AD0"/>
    <w:rsid w:val="00A417AD"/>
    <w:rsid w:val="00A41E2B"/>
    <w:rsid w:val="00A43B9B"/>
    <w:rsid w:val="00A4530E"/>
    <w:rsid w:val="00A4597C"/>
    <w:rsid w:val="00A45B74"/>
    <w:rsid w:val="00A45DE8"/>
    <w:rsid w:val="00A45F58"/>
    <w:rsid w:val="00A46CBD"/>
    <w:rsid w:val="00A4713F"/>
    <w:rsid w:val="00A47318"/>
    <w:rsid w:val="00A47DDB"/>
    <w:rsid w:val="00A50781"/>
    <w:rsid w:val="00A50D5F"/>
    <w:rsid w:val="00A52CC1"/>
    <w:rsid w:val="00A52E1D"/>
    <w:rsid w:val="00A533EC"/>
    <w:rsid w:val="00A54346"/>
    <w:rsid w:val="00A54721"/>
    <w:rsid w:val="00A54C6C"/>
    <w:rsid w:val="00A54F53"/>
    <w:rsid w:val="00A55278"/>
    <w:rsid w:val="00A55B8E"/>
    <w:rsid w:val="00A566D4"/>
    <w:rsid w:val="00A57667"/>
    <w:rsid w:val="00A60BCB"/>
    <w:rsid w:val="00A60E74"/>
    <w:rsid w:val="00A61339"/>
    <w:rsid w:val="00A61499"/>
    <w:rsid w:val="00A625DF"/>
    <w:rsid w:val="00A62A77"/>
    <w:rsid w:val="00A62FE5"/>
    <w:rsid w:val="00A6337B"/>
    <w:rsid w:val="00A63483"/>
    <w:rsid w:val="00A642E7"/>
    <w:rsid w:val="00A657D7"/>
    <w:rsid w:val="00A65A2B"/>
    <w:rsid w:val="00A660AC"/>
    <w:rsid w:val="00A66394"/>
    <w:rsid w:val="00A678B7"/>
    <w:rsid w:val="00A67E6C"/>
    <w:rsid w:val="00A70360"/>
    <w:rsid w:val="00A71B99"/>
    <w:rsid w:val="00A71C6E"/>
    <w:rsid w:val="00A72097"/>
    <w:rsid w:val="00A73659"/>
    <w:rsid w:val="00A73932"/>
    <w:rsid w:val="00A73992"/>
    <w:rsid w:val="00A739D0"/>
    <w:rsid w:val="00A73EDE"/>
    <w:rsid w:val="00A7402E"/>
    <w:rsid w:val="00A748C7"/>
    <w:rsid w:val="00A757D0"/>
    <w:rsid w:val="00A75873"/>
    <w:rsid w:val="00A75B46"/>
    <w:rsid w:val="00A760E9"/>
    <w:rsid w:val="00A761D4"/>
    <w:rsid w:val="00A76349"/>
    <w:rsid w:val="00A76A62"/>
    <w:rsid w:val="00A77EC4"/>
    <w:rsid w:val="00A81DA7"/>
    <w:rsid w:val="00A81DB5"/>
    <w:rsid w:val="00A81FC1"/>
    <w:rsid w:val="00A82982"/>
    <w:rsid w:val="00A82C89"/>
    <w:rsid w:val="00A83888"/>
    <w:rsid w:val="00A840E4"/>
    <w:rsid w:val="00A844BE"/>
    <w:rsid w:val="00A84C31"/>
    <w:rsid w:val="00A85C6C"/>
    <w:rsid w:val="00A85EF6"/>
    <w:rsid w:val="00A86529"/>
    <w:rsid w:val="00A872DB"/>
    <w:rsid w:val="00A91998"/>
    <w:rsid w:val="00A92273"/>
    <w:rsid w:val="00A92879"/>
    <w:rsid w:val="00A93AE5"/>
    <w:rsid w:val="00A93AE9"/>
    <w:rsid w:val="00A9433C"/>
    <w:rsid w:val="00A9442A"/>
    <w:rsid w:val="00A94F4B"/>
    <w:rsid w:val="00A9587F"/>
    <w:rsid w:val="00A96EA4"/>
    <w:rsid w:val="00AA016F"/>
    <w:rsid w:val="00AA0313"/>
    <w:rsid w:val="00AA0776"/>
    <w:rsid w:val="00AA158C"/>
    <w:rsid w:val="00AA1ED6"/>
    <w:rsid w:val="00AA2151"/>
    <w:rsid w:val="00AA2A52"/>
    <w:rsid w:val="00AA3140"/>
    <w:rsid w:val="00AA3F75"/>
    <w:rsid w:val="00AA51D6"/>
    <w:rsid w:val="00AA5898"/>
    <w:rsid w:val="00AA58BD"/>
    <w:rsid w:val="00AA62C4"/>
    <w:rsid w:val="00AB00BA"/>
    <w:rsid w:val="00AB0392"/>
    <w:rsid w:val="00AB0BC8"/>
    <w:rsid w:val="00AB11CA"/>
    <w:rsid w:val="00AB14D9"/>
    <w:rsid w:val="00AB22CB"/>
    <w:rsid w:val="00AB2DFF"/>
    <w:rsid w:val="00AB4AB8"/>
    <w:rsid w:val="00AB592D"/>
    <w:rsid w:val="00AB6314"/>
    <w:rsid w:val="00AB655E"/>
    <w:rsid w:val="00AB6A4A"/>
    <w:rsid w:val="00AB7255"/>
    <w:rsid w:val="00AB75E6"/>
    <w:rsid w:val="00AB7DDF"/>
    <w:rsid w:val="00AC007F"/>
    <w:rsid w:val="00AC02DB"/>
    <w:rsid w:val="00AC0568"/>
    <w:rsid w:val="00AC0718"/>
    <w:rsid w:val="00AC0EAA"/>
    <w:rsid w:val="00AC2473"/>
    <w:rsid w:val="00AC2ECD"/>
    <w:rsid w:val="00AC2F7D"/>
    <w:rsid w:val="00AC3119"/>
    <w:rsid w:val="00AC4658"/>
    <w:rsid w:val="00AC465B"/>
    <w:rsid w:val="00AC49FB"/>
    <w:rsid w:val="00AC4F6F"/>
    <w:rsid w:val="00AC5439"/>
    <w:rsid w:val="00AC5A10"/>
    <w:rsid w:val="00AC6121"/>
    <w:rsid w:val="00AC7789"/>
    <w:rsid w:val="00AC7F79"/>
    <w:rsid w:val="00AD0AA3"/>
    <w:rsid w:val="00AD0D33"/>
    <w:rsid w:val="00AD0E8E"/>
    <w:rsid w:val="00AD2643"/>
    <w:rsid w:val="00AD2D81"/>
    <w:rsid w:val="00AD344B"/>
    <w:rsid w:val="00AD3EA0"/>
    <w:rsid w:val="00AD3F94"/>
    <w:rsid w:val="00AD45AE"/>
    <w:rsid w:val="00AD4A5A"/>
    <w:rsid w:val="00AD5B85"/>
    <w:rsid w:val="00AE05B0"/>
    <w:rsid w:val="00AE0DC8"/>
    <w:rsid w:val="00AE124B"/>
    <w:rsid w:val="00AE1303"/>
    <w:rsid w:val="00AE1BD1"/>
    <w:rsid w:val="00AE1DC5"/>
    <w:rsid w:val="00AE22D5"/>
    <w:rsid w:val="00AE27AC"/>
    <w:rsid w:val="00AE2871"/>
    <w:rsid w:val="00AE2FEB"/>
    <w:rsid w:val="00AE40E0"/>
    <w:rsid w:val="00AE4DBA"/>
    <w:rsid w:val="00AE4E0D"/>
    <w:rsid w:val="00AE4F07"/>
    <w:rsid w:val="00AE5B8D"/>
    <w:rsid w:val="00AE6B3A"/>
    <w:rsid w:val="00AE6DB7"/>
    <w:rsid w:val="00AE70A8"/>
    <w:rsid w:val="00AE7823"/>
    <w:rsid w:val="00AF010D"/>
    <w:rsid w:val="00AF0198"/>
    <w:rsid w:val="00AF08FB"/>
    <w:rsid w:val="00AF15A3"/>
    <w:rsid w:val="00AF1C2D"/>
    <w:rsid w:val="00AF1C5D"/>
    <w:rsid w:val="00AF28C7"/>
    <w:rsid w:val="00AF3F43"/>
    <w:rsid w:val="00AF4287"/>
    <w:rsid w:val="00AF42D7"/>
    <w:rsid w:val="00AF672F"/>
    <w:rsid w:val="00AF6A46"/>
    <w:rsid w:val="00AF6C65"/>
    <w:rsid w:val="00B006FE"/>
    <w:rsid w:val="00B007CB"/>
    <w:rsid w:val="00B00F1E"/>
    <w:rsid w:val="00B01032"/>
    <w:rsid w:val="00B0110C"/>
    <w:rsid w:val="00B019B2"/>
    <w:rsid w:val="00B01EA9"/>
    <w:rsid w:val="00B0284C"/>
    <w:rsid w:val="00B02AA9"/>
    <w:rsid w:val="00B02FA3"/>
    <w:rsid w:val="00B03374"/>
    <w:rsid w:val="00B04487"/>
    <w:rsid w:val="00B05084"/>
    <w:rsid w:val="00B056E9"/>
    <w:rsid w:val="00B06567"/>
    <w:rsid w:val="00B07FBA"/>
    <w:rsid w:val="00B1174B"/>
    <w:rsid w:val="00B1388E"/>
    <w:rsid w:val="00B14355"/>
    <w:rsid w:val="00B148B7"/>
    <w:rsid w:val="00B157F9"/>
    <w:rsid w:val="00B15F72"/>
    <w:rsid w:val="00B16280"/>
    <w:rsid w:val="00B169DE"/>
    <w:rsid w:val="00B16AC4"/>
    <w:rsid w:val="00B20256"/>
    <w:rsid w:val="00B205BF"/>
    <w:rsid w:val="00B20B01"/>
    <w:rsid w:val="00B20D09"/>
    <w:rsid w:val="00B21242"/>
    <w:rsid w:val="00B21280"/>
    <w:rsid w:val="00B21953"/>
    <w:rsid w:val="00B21CED"/>
    <w:rsid w:val="00B22545"/>
    <w:rsid w:val="00B22841"/>
    <w:rsid w:val="00B22D53"/>
    <w:rsid w:val="00B23F9B"/>
    <w:rsid w:val="00B2429A"/>
    <w:rsid w:val="00B2568A"/>
    <w:rsid w:val="00B25851"/>
    <w:rsid w:val="00B25ACD"/>
    <w:rsid w:val="00B263CC"/>
    <w:rsid w:val="00B2763F"/>
    <w:rsid w:val="00B279B0"/>
    <w:rsid w:val="00B27AAC"/>
    <w:rsid w:val="00B30929"/>
    <w:rsid w:val="00B31806"/>
    <w:rsid w:val="00B36A76"/>
    <w:rsid w:val="00B36F5B"/>
    <w:rsid w:val="00B372AA"/>
    <w:rsid w:val="00B3745E"/>
    <w:rsid w:val="00B37C3C"/>
    <w:rsid w:val="00B40445"/>
    <w:rsid w:val="00B41888"/>
    <w:rsid w:val="00B41F2D"/>
    <w:rsid w:val="00B41F8F"/>
    <w:rsid w:val="00B435A9"/>
    <w:rsid w:val="00B43CB2"/>
    <w:rsid w:val="00B43E68"/>
    <w:rsid w:val="00B4443D"/>
    <w:rsid w:val="00B446CA"/>
    <w:rsid w:val="00B45308"/>
    <w:rsid w:val="00B45A52"/>
    <w:rsid w:val="00B46175"/>
    <w:rsid w:val="00B47766"/>
    <w:rsid w:val="00B50111"/>
    <w:rsid w:val="00B510C9"/>
    <w:rsid w:val="00B51263"/>
    <w:rsid w:val="00B51374"/>
    <w:rsid w:val="00B51A4F"/>
    <w:rsid w:val="00B537EE"/>
    <w:rsid w:val="00B53DE8"/>
    <w:rsid w:val="00B53E0B"/>
    <w:rsid w:val="00B53F90"/>
    <w:rsid w:val="00B552BF"/>
    <w:rsid w:val="00B556A3"/>
    <w:rsid w:val="00B558BD"/>
    <w:rsid w:val="00B56376"/>
    <w:rsid w:val="00B563B6"/>
    <w:rsid w:val="00B56474"/>
    <w:rsid w:val="00B57202"/>
    <w:rsid w:val="00B57B02"/>
    <w:rsid w:val="00B61E32"/>
    <w:rsid w:val="00B62554"/>
    <w:rsid w:val="00B63281"/>
    <w:rsid w:val="00B63870"/>
    <w:rsid w:val="00B63DCF"/>
    <w:rsid w:val="00B64D44"/>
    <w:rsid w:val="00B65120"/>
    <w:rsid w:val="00B65D9E"/>
    <w:rsid w:val="00B6606B"/>
    <w:rsid w:val="00B664C7"/>
    <w:rsid w:val="00B66F18"/>
    <w:rsid w:val="00B67F1E"/>
    <w:rsid w:val="00B700A7"/>
    <w:rsid w:val="00B73049"/>
    <w:rsid w:val="00B735BB"/>
    <w:rsid w:val="00B739B6"/>
    <w:rsid w:val="00B739F6"/>
    <w:rsid w:val="00B73B3D"/>
    <w:rsid w:val="00B7449E"/>
    <w:rsid w:val="00B74984"/>
    <w:rsid w:val="00B74C0C"/>
    <w:rsid w:val="00B74EEC"/>
    <w:rsid w:val="00B7508A"/>
    <w:rsid w:val="00B750EF"/>
    <w:rsid w:val="00B75740"/>
    <w:rsid w:val="00B759CA"/>
    <w:rsid w:val="00B75A51"/>
    <w:rsid w:val="00B75C45"/>
    <w:rsid w:val="00B7605C"/>
    <w:rsid w:val="00B761E0"/>
    <w:rsid w:val="00B769D8"/>
    <w:rsid w:val="00B77D05"/>
    <w:rsid w:val="00B77E1D"/>
    <w:rsid w:val="00B8037C"/>
    <w:rsid w:val="00B81A6C"/>
    <w:rsid w:val="00B81B35"/>
    <w:rsid w:val="00B82F28"/>
    <w:rsid w:val="00B83B22"/>
    <w:rsid w:val="00B83EBA"/>
    <w:rsid w:val="00B8470E"/>
    <w:rsid w:val="00B84AC6"/>
    <w:rsid w:val="00B85243"/>
    <w:rsid w:val="00B853E1"/>
    <w:rsid w:val="00B857D5"/>
    <w:rsid w:val="00B85DE5"/>
    <w:rsid w:val="00B85E07"/>
    <w:rsid w:val="00B85FD6"/>
    <w:rsid w:val="00B86E7D"/>
    <w:rsid w:val="00B8731A"/>
    <w:rsid w:val="00B87C98"/>
    <w:rsid w:val="00B90F73"/>
    <w:rsid w:val="00B91755"/>
    <w:rsid w:val="00B91A6C"/>
    <w:rsid w:val="00B9231F"/>
    <w:rsid w:val="00B929E5"/>
    <w:rsid w:val="00B92F76"/>
    <w:rsid w:val="00B93B59"/>
    <w:rsid w:val="00B9406A"/>
    <w:rsid w:val="00B94990"/>
    <w:rsid w:val="00B9624A"/>
    <w:rsid w:val="00B9628F"/>
    <w:rsid w:val="00B97C74"/>
    <w:rsid w:val="00BA171D"/>
    <w:rsid w:val="00BA2280"/>
    <w:rsid w:val="00BA2A08"/>
    <w:rsid w:val="00BA36FB"/>
    <w:rsid w:val="00BA4847"/>
    <w:rsid w:val="00BA4A75"/>
    <w:rsid w:val="00BA5449"/>
    <w:rsid w:val="00BA5561"/>
    <w:rsid w:val="00BA560D"/>
    <w:rsid w:val="00BA56D2"/>
    <w:rsid w:val="00BA5B6C"/>
    <w:rsid w:val="00BA61B7"/>
    <w:rsid w:val="00BA6B40"/>
    <w:rsid w:val="00BA72E0"/>
    <w:rsid w:val="00BA76E0"/>
    <w:rsid w:val="00BA7704"/>
    <w:rsid w:val="00BA78F8"/>
    <w:rsid w:val="00BB0728"/>
    <w:rsid w:val="00BB0731"/>
    <w:rsid w:val="00BB0C87"/>
    <w:rsid w:val="00BB0EB7"/>
    <w:rsid w:val="00BB136E"/>
    <w:rsid w:val="00BB1671"/>
    <w:rsid w:val="00BB16D4"/>
    <w:rsid w:val="00BB27CB"/>
    <w:rsid w:val="00BB2A25"/>
    <w:rsid w:val="00BB37B6"/>
    <w:rsid w:val="00BB4F95"/>
    <w:rsid w:val="00BB51E9"/>
    <w:rsid w:val="00BB5B4B"/>
    <w:rsid w:val="00BB5D3D"/>
    <w:rsid w:val="00BB5E84"/>
    <w:rsid w:val="00BB7628"/>
    <w:rsid w:val="00BB792A"/>
    <w:rsid w:val="00BC0613"/>
    <w:rsid w:val="00BC0FDC"/>
    <w:rsid w:val="00BC1627"/>
    <w:rsid w:val="00BC1E1E"/>
    <w:rsid w:val="00BC3053"/>
    <w:rsid w:val="00BC324D"/>
    <w:rsid w:val="00BC413C"/>
    <w:rsid w:val="00BC41F8"/>
    <w:rsid w:val="00BC4D2E"/>
    <w:rsid w:val="00BC53ED"/>
    <w:rsid w:val="00BC6578"/>
    <w:rsid w:val="00BC73E1"/>
    <w:rsid w:val="00BD31C7"/>
    <w:rsid w:val="00BD48AC"/>
    <w:rsid w:val="00BD598E"/>
    <w:rsid w:val="00BD5A79"/>
    <w:rsid w:val="00BD5F1A"/>
    <w:rsid w:val="00BD6758"/>
    <w:rsid w:val="00BD6A57"/>
    <w:rsid w:val="00BD6C50"/>
    <w:rsid w:val="00BD7C05"/>
    <w:rsid w:val="00BD7E23"/>
    <w:rsid w:val="00BE01FE"/>
    <w:rsid w:val="00BE1234"/>
    <w:rsid w:val="00BE1316"/>
    <w:rsid w:val="00BE1680"/>
    <w:rsid w:val="00BE1C75"/>
    <w:rsid w:val="00BE2FA6"/>
    <w:rsid w:val="00BE333F"/>
    <w:rsid w:val="00BE3F81"/>
    <w:rsid w:val="00BE4E83"/>
    <w:rsid w:val="00BE5D75"/>
    <w:rsid w:val="00BE6540"/>
    <w:rsid w:val="00BE7406"/>
    <w:rsid w:val="00BE7603"/>
    <w:rsid w:val="00BE7AD3"/>
    <w:rsid w:val="00BE7FF9"/>
    <w:rsid w:val="00BF035F"/>
    <w:rsid w:val="00BF10B7"/>
    <w:rsid w:val="00BF2940"/>
    <w:rsid w:val="00BF2E47"/>
    <w:rsid w:val="00BF2F32"/>
    <w:rsid w:val="00BF3206"/>
    <w:rsid w:val="00BF3279"/>
    <w:rsid w:val="00BF3763"/>
    <w:rsid w:val="00BF4A0B"/>
    <w:rsid w:val="00BF4F4A"/>
    <w:rsid w:val="00BF64ED"/>
    <w:rsid w:val="00BF74C7"/>
    <w:rsid w:val="00BF7642"/>
    <w:rsid w:val="00BF78E3"/>
    <w:rsid w:val="00BF7D06"/>
    <w:rsid w:val="00BF7F22"/>
    <w:rsid w:val="00C00B32"/>
    <w:rsid w:val="00C015F1"/>
    <w:rsid w:val="00C01F33"/>
    <w:rsid w:val="00C02026"/>
    <w:rsid w:val="00C02711"/>
    <w:rsid w:val="00C02A4C"/>
    <w:rsid w:val="00C02CC6"/>
    <w:rsid w:val="00C040F7"/>
    <w:rsid w:val="00C044AB"/>
    <w:rsid w:val="00C0464E"/>
    <w:rsid w:val="00C048ED"/>
    <w:rsid w:val="00C04974"/>
    <w:rsid w:val="00C04A49"/>
    <w:rsid w:val="00C04E2F"/>
    <w:rsid w:val="00C05706"/>
    <w:rsid w:val="00C0590C"/>
    <w:rsid w:val="00C05CB7"/>
    <w:rsid w:val="00C06295"/>
    <w:rsid w:val="00C07377"/>
    <w:rsid w:val="00C07810"/>
    <w:rsid w:val="00C10478"/>
    <w:rsid w:val="00C10482"/>
    <w:rsid w:val="00C1074B"/>
    <w:rsid w:val="00C10AC8"/>
    <w:rsid w:val="00C10BF1"/>
    <w:rsid w:val="00C10CCE"/>
    <w:rsid w:val="00C115EC"/>
    <w:rsid w:val="00C12107"/>
    <w:rsid w:val="00C1295A"/>
    <w:rsid w:val="00C12E87"/>
    <w:rsid w:val="00C1376B"/>
    <w:rsid w:val="00C13A4B"/>
    <w:rsid w:val="00C1472E"/>
    <w:rsid w:val="00C14D4B"/>
    <w:rsid w:val="00C14F0B"/>
    <w:rsid w:val="00C154BB"/>
    <w:rsid w:val="00C159C8"/>
    <w:rsid w:val="00C15BCF"/>
    <w:rsid w:val="00C1641E"/>
    <w:rsid w:val="00C16685"/>
    <w:rsid w:val="00C16880"/>
    <w:rsid w:val="00C20848"/>
    <w:rsid w:val="00C20BCF"/>
    <w:rsid w:val="00C20C02"/>
    <w:rsid w:val="00C2129E"/>
    <w:rsid w:val="00C22138"/>
    <w:rsid w:val="00C23615"/>
    <w:rsid w:val="00C236A0"/>
    <w:rsid w:val="00C23BAA"/>
    <w:rsid w:val="00C24613"/>
    <w:rsid w:val="00C25158"/>
    <w:rsid w:val="00C2536D"/>
    <w:rsid w:val="00C253A3"/>
    <w:rsid w:val="00C256EC"/>
    <w:rsid w:val="00C25711"/>
    <w:rsid w:val="00C25ECC"/>
    <w:rsid w:val="00C25FB3"/>
    <w:rsid w:val="00C2631E"/>
    <w:rsid w:val="00C2666E"/>
    <w:rsid w:val="00C26853"/>
    <w:rsid w:val="00C274F8"/>
    <w:rsid w:val="00C277C3"/>
    <w:rsid w:val="00C2794A"/>
    <w:rsid w:val="00C279B5"/>
    <w:rsid w:val="00C27C45"/>
    <w:rsid w:val="00C30AE0"/>
    <w:rsid w:val="00C31387"/>
    <w:rsid w:val="00C32D47"/>
    <w:rsid w:val="00C339E4"/>
    <w:rsid w:val="00C33B33"/>
    <w:rsid w:val="00C33DD3"/>
    <w:rsid w:val="00C34ED6"/>
    <w:rsid w:val="00C35AD0"/>
    <w:rsid w:val="00C35DAF"/>
    <w:rsid w:val="00C363D8"/>
    <w:rsid w:val="00C367F9"/>
    <w:rsid w:val="00C3699E"/>
    <w:rsid w:val="00C3719D"/>
    <w:rsid w:val="00C37ABF"/>
    <w:rsid w:val="00C37B0A"/>
    <w:rsid w:val="00C403FE"/>
    <w:rsid w:val="00C4093E"/>
    <w:rsid w:val="00C409F4"/>
    <w:rsid w:val="00C41794"/>
    <w:rsid w:val="00C42223"/>
    <w:rsid w:val="00C42DA2"/>
    <w:rsid w:val="00C4445A"/>
    <w:rsid w:val="00C4451C"/>
    <w:rsid w:val="00C44D76"/>
    <w:rsid w:val="00C469B5"/>
    <w:rsid w:val="00C46B05"/>
    <w:rsid w:val="00C4762D"/>
    <w:rsid w:val="00C4763C"/>
    <w:rsid w:val="00C47E05"/>
    <w:rsid w:val="00C47FAC"/>
    <w:rsid w:val="00C47FDC"/>
    <w:rsid w:val="00C50404"/>
    <w:rsid w:val="00C50C1A"/>
    <w:rsid w:val="00C50DE5"/>
    <w:rsid w:val="00C51E75"/>
    <w:rsid w:val="00C525E5"/>
    <w:rsid w:val="00C5343E"/>
    <w:rsid w:val="00C541C4"/>
    <w:rsid w:val="00C54995"/>
    <w:rsid w:val="00C54D41"/>
    <w:rsid w:val="00C55C18"/>
    <w:rsid w:val="00C55CF9"/>
    <w:rsid w:val="00C56E6D"/>
    <w:rsid w:val="00C6065A"/>
    <w:rsid w:val="00C60783"/>
    <w:rsid w:val="00C60CBA"/>
    <w:rsid w:val="00C62371"/>
    <w:rsid w:val="00C62558"/>
    <w:rsid w:val="00C63330"/>
    <w:rsid w:val="00C63806"/>
    <w:rsid w:val="00C63BA9"/>
    <w:rsid w:val="00C643A2"/>
    <w:rsid w:val="00C64644"/>
    <w:rsid w:val="00C64672"/>
    <w:rsid w:val="00C64B37"/>
    <w:rsid w:val="00C6504B"/>
    <w:rsid w:val="00C65D68"/>
    <w:rsid w:val="00C65F45"/>
    <w:rsid w:val="00C6669A"/>
    <w:rsid w:val="00C66725"/>
    <w:rsid w:val="00C66B9E"/>
    <w:rsid w:val="00C67823"/>
    <w:rsid w:val="00C67F02"/>
    <w:rsid w:val="00C70697"/>
    <w:rsid w:val="00C719F4"/>
    <w:rsid w:val="00C71F71"/>
    <w:rsid w:val="00C72EF4"/>
    <w:rsid w:val="00C73202"/>
    <w:rsid w:val="00C73FA8"/>
    <w:rsid w:val="00C7468E"/>
    <w:rsid w:val="00C750F9"/>
    <w:rsid w:val="00C75D2F"/>
    <w:rsid w:val="00C75E8F"/>
    <w:rsid w:val="00C767BE"/>
    <w:rsid w:val="00C76C32"/>
    <w:rsid w:val="00C76E3C"/>
    <w:rsid w:val="00C8034E"/>
    <w:rsid w:val="00C807EA"/>
    <w:rsid w:val="00C80DD7"/>
    <w:rsid w:val="00C81568"/>
    <w:rsid w:val="00C82FFD"/>
    <w:rsid w:val="00C83B70"/>
    <w:rsid w:val="00C8407B"/>
    <w:rsid w:val="00C840F3"/>
    <w:rsid w:val="00C84A6E"/>
    <w:rsid w:val="00C86967"/>
    <w:rsid w:val="00C86E99"/>
    <w:rsid w:val="00C87109"/>
    <w:rsid w:val="00C87DDA"/>
    <w:rsid w:val="00C87E79"/>
    <w:rsid w:val="00C87F7B"/>
    <w:rsid w:val="00C9027A"/>
    <w:rsid w:val="00C9058E"/>
    <w:rsid w:val="00C9068E"/>
    <w:rsid w:val="00C91CE5"/>
    <w:rsid w:val="00C91E65"/>
    <w:rsid w:val="00C92663"/>
    <w:rsid w:val="00C933DA"/>
    <w:rsid w:val="00C93418"/>
    <w:rsid w:val="00C93ABF"/>
    <w:rsid w:val="00C93C4B"/>
    <w:rsid w:val="00C941E5"/>
    <w:rsid w:val="00C942A9"/>
    <w:rsid w:val="00C94438"/>
    <w:rsid w:val="00C944AB"/>
    <w:rsid w:val="00C945EE"/>
    <w:rsid w:val="00C95204"/>
    <w:rsid w:val="00C95B40"/>
    <w:rsid w:val="00C9628D"/>
    <w:rsid w:val="00C962EC"/>
    <w:rsid w:val="00C96407"/>
    <w:rsid w:val="00C975B9"/>
    <w:rsid w:val="00C97E62"/>
    <w:rsid w:val="00C97EFA"/>
    <w:rsid w:val="00CA1045"/>
    <w:rsid w:val="00CA1068"/>
    <w:rsid w:val="00CA11E6"/>
    <w:rsid w:val="00CA1933"/>
    <w:rsid w:val="00CA1D97"/>
    <w:rsid w:val="00CA1DD1"/>
    <w:rsid w:val="00CA1ECE"/>
    <w:rsid w:val="00CA1ED8"/>
    <w:rsid w:val="00CA2417"/>
    <w:rsid w:val="00CA4A93"/>
    <w:rsid w:val="00CA68AD"/>
    <w:rsid w:val="00CA6A89"/>
    <w:rsid w:val="00CA6EF3"/>
    <w:rsid w:val="00CB1945"/>
    <w:rsid w:val="00CB1C00"/>
    <w:rsid w:val="00CB1E33"/>
    <w:rsid w:val="00CB1F63"/>
    <w:rsid w:val="00CB29BE"/>
    <w:rsid w:val="00CB2D8A"/>
    <w:rsid w:val="00CB2DA2"/>
    <w:rsid w:val="00CB2F15"/>
    <w:rsid w:val="00CB4F8A"/>
    <w:rsid w:val="00CB5842"/>
    <w:rsid w:val="00CB5B06"/>
    <w:rsid w:val="00CB63B8"/>
    <w:rsid w:val="00CB67B6"/>
    <w:rsid w:val="00CB7170"/>
    <w:rsid w:val="00CB7724"/>
    <w:rsid w:val="00CC040E"/>
    <w:rsid w:val="00CC0DA2"/>
    <w:rsid w:val="00CC111F"/>
    <w:rsid w:val="00CC127F"/>
    <w:rsid w:val="00CC18E7"/>
    <w:rsid w:val="00CC2011"/>
    <w:rsid w:val="00CC2862"/>
    <w:rsid w:val="00CC3089"/>
    <w:rsid w:val="00CC3EA0"/>
    <w:rsid w:val="00CC4C8F"/>
    <w:rsid w:val="00CC5121"/>
    <w:rsid w:val="00CC5ADA"/>
    <w:rsid w:val="00CC6F40"/>
    <w:rsid w:val="00CC7B45"/>
    <w:rsid w:val="00CC7C89"/>
    <w:rsid w:val="00CD0898"/>
    <w:rsid w:val="00CD1188"/>
    <w:rsid w:val="00CD2ED1"/>
    <w:rsid w:val="00CD337B"/>
    <w:rsid w:val="00CD37FA"/>
    <w:rsid w:val="00CD49A8"/>
    <w:rsid w:val="00CD512A"/>
    <w:rsid w:val="00CD5772"/>
    <w:rsid w:val="00CD61A1"/>
    <w:rsid w:val="00CD6AD7"/>
    <w:rsid w:val="00CD77D7"/>
    <w:rsid w:val="00CD7C39"/>
    <w:rsid w:val="00CE0424"/>
    <w:rsid w:val="00CE1CEE"/>
    <w:rsid w:val="00CE2AE5"/>
    <w:rsid w:val="00CE33DE"/>
    <w:rsid w:val="00CE3829"/>
    <w:rsid w:val="00CE467F"/>
    <w:rsid w:val="00CE540B"/>
    <w:rsid w:val="00CE65A7"/>
    <w:rsid w:val="00CE6D5A"/>
    <w:rsid w:val="00CE7561"/>
    <w:rsid w:val="00CE7ADB"/>
    <w:rsid w:val="00CE7B2F"/>
    <w:rsid w:val="00CE7CC5"/>
    <w:rsid w:val="00CF01B9"/>
    <w:rsid w:val="00CF0299"/>
    <w:rsid w:val="00CF0909"/>
    <w:rsid w:val="00CF1354"/>
    <w:rsid w:val="00CF13FB"/>
    <w:rsid w:val="00CF26E5"/>
    <w:rsid w:val="00CF300D"/>
    <w:rsid w:val="00CF3154"/>
    <w:rsid w:val="00CF34C9"/>
    <w:rsid w:val="00CF3B1F"/>
    <w:rsid w:val="00CF3BF6"/>
    <w:rsid w:val="00CF3E8C"/>
    <w:rsid w:val="00CF50E9"/>
    <w:rsid w:val="00CF5E3B"/>
    <w:rsid w:val="00CF625B"/>
    <w:rsid w:val="00CF6576"/>
    <w:rsid w:val="00CF687E"/>
    <w:rsid w:val="00CF6ABA"/>
    <w:rsid w:val="00CF74E2"/>
    <w:rsid w:val="00CF75FF"/>
    <w:rsid w:val="00D009DC"/>
    <w:rsid w:val="00D010D0"/>
    <w:rsid w:val="00D0120F"/>
    <w:rsid w:val="00D02B70"/>
    <w:rsid w:val="00D030F3"/>
    <w:rsid w:val="00D0349B"/>
    <w:rsid w:val="00D03B17"/>
    <w:rsid w:val="00D03E6D"/>
    <w:rsid w:val="00D04523"/>
    <w:rsid w:val="00D049E2"/>
    <w:rsid w:val="00D0509F"/>
    <w:rsid w:val="00D068D0"/>
    <w:rsid w:val="00D06D6F"/>
    <w:rsid w:val="00D07DC9"/>
    <w:rsid w:val="00D07E6C"/>
    <w:rsid w:val="00D1003B"/>
    <w:rsid w:val="00D10249"/>
    <w:rsid w:val="00D115C3"/>
    <w:rsid w:val="00D11897"/>
    <w:rsid w:val="00D11BCF"/>
    <w:rsid w:val="00D11C0E"/>
    <w:rsid w:val="00D11E88"/>
    <w:rsid w:val="00D123B9"/>
    <w:rsid w:val="00D130D3"/>
    <w:rsid w:val="00D13135"/>
    <w:rsid w:val="00D13E4E"/>
    <w:rsid w:val="00D15413"/>
    <w:rsid w:val="00D1594B"/>
    <w:rsid w:val="00D15B46"/>
    <w:rsid w:val="00D160CC"/>
    <w:rsid w:val="00D16613"/>
    <w:rsid w:val="00D16BBB"/>
    <w:rsid w:val="00D1718B"/>
    <w:rsid w:val="00D2046E"/>
    <w:rsid w:val="00D21E21"/>
    <w:rsid w:val="00D22B56"/>
    <w:rsid w:val="00D238EC"/>
    <w:rsid w:val="00D239A7"/>
    <w:rsid w:val="00D23CF9"/>
    <w:rsid w:val="00D23F47"/>
    <w:rsid w:val="00D2446A"/>
    <w:rsid w:val="00D246ED"/>
    <w:rsid w:val="00D24C1C"/>
    <w:rsid w:val="00D25A53"/>
    <w:rsid w:val="00D25B71"/>
    <w:rsid w:val="00D27209"/>
    <w:rsid w:val="00D27A0B"/>
    <w:rsid w:val="00D27B0C"/>
    <w:rsid w:val="00D30F95"/>
    <w:rsid w:val="00D311D4"/>
    <w:rsid w:val="00D31C2C"/>
    <w:rsid w:val="00D32571"/>
    <w:rsid w:val="00D325DB"/>
    <w:rsid w:val="00D326B7"/>
    <w:rsid w:val="00D32857"/>
    <w:rsid w:val="00D3338B"/>
    <w:rsid w:val="00D34033"/>
    <w:rsid w:val="00D34526"/>
    <w:rsid w:val="00D34880"/>
    <w:rsid w:val="00D36309"/>
    <w:rsid w:val="00D36448"/>
    <w:rsid w:val="00D36583"/>
    <w:rsid w:val="00D36CD4"/>
    <w:rsid w:val="00D36E71"/>
    <w:rsid w:val="00D3721E"/>
    <w:rsid w:val="00D3727B"/>
    <w:rsid w:val="00D3778C"/>
    <w:rsid w:val="00D37D87"/>
    <w:rsid w:val="00D40067"/>
    <w:rsid w:val="00D407DD"/>
    <w:rsid w:val="00D408DA"/>
    <w:rsid w:val="00D40B33"/>
    <w:rsid w:val="00D414AA"/>
    <w:rsid w:val="00D42135"/>
    <w:rsid w:val="00D4254C"/>
    <w:rsid w:val="00D42D5B"/>
    <w:rsid w:val="00D4318F"/>
    <w:rsid w:val="00D4347E"/>
    <w:rsid w:val="00D436A7"/>
    <w:rsid w:val="00D438BF"/>
    <w:rsid w:val="00D440CD"/>
    <w:rsid w:val="00D440F8"/>
    <w:rsid w:val="00D44891"/>
    <w:rsid w:val="00D44FEA"/>
    <w:rsid w:val="00D46757"/>
    <w:rsid w:val="00D509CA"/>
    <w:rsid w:val="00D50E88"/>
    <w:rsid w:val="00D51E3A"/>
    <w:rsid w:val="00D546FF"/>
    <w:rsid w:val="00D54791"/>
    <w:rsid w:val="00D54AA7"/>
    <w:rsid w:val="00D54B16"/>
    <w:rsid w:val="00D54FB4"/>
    <w:rsid w:val="00D5515F"/>
    <w:rsid w:val="00D556B1"/>
    <w:rsid w:val="00D55AD5"/>
    <w:rsid w:val="00D562C6"/>
    <w:rsid w:val="00D56F32"/>
    <w:rsid w:val="00D5711B"/>
    <w:rsid w:val="00D57636"/>
    <w:rsid w:val="00D576CA"/>
    <w:rsid w:val="00D57C7D"/>
    <w:rsid w:val="00D57DD1"/>
    <w:rsid w:val="00D6026E"/>
    <w:rsid w:val="00D60282"/>
    <w:rsid w:val="00D603C4"/>
    <w:rsid w:val="00D60F61"/>
    <w:rsid w:val="00D61AF5"/>
    <w:rsid w:val="00D6264C"/>
    <w:rsid w:val="00D62725"/>
    <w:rsid w:val="00D62AB8"/>
    <w:rsid w:val="00D63449"/>
    <w:rsid w:val="00D6367E"/>
    <w:rsid w:val="00D63CFD"/>
    <w:rsid w:val="00D641A6"/>
    <w:rsid w:val="00D642CA"/>
    <w:rsid w:val="00D652B5"/>
    <w:rsid w:val="00D66022"/>
    <w:rsid w:val="00D66155"/>
    <w:rsid w:val="00D665B9"/>
    <w:rsid w:val="00D66B36"/>
    <w:rsid w:val="00D66E89"/>
    <w:rsid w:val="00D66E8D"/>
    <w:rsid w:val="00D67CC1"/>
    <w:rsid w:val="00D67D01"/>
    <w:rsid w:val="00D707A7"/>
    <w:rsid w:val="00D708B0"/>
    <w:rsid w:val="00D71482"/>
    <w:rsid w:val="00D71678"/>
    <w:rsid w:val="00D718DE"/>
    <w:rsid w:val="00D71D0A"/>
    <w:rsid w:val="00D72D24"/>
    <w:rsid w:val="00D72F05"/>
    <w:rsid w:val="00D7321B"/>
    <w:rsid w:val="00D73D8A"/>
    <w:rsid w:val="00D756B6"/>
    <w:rsid w:val="00D75EA7"/>
    <w:rsid w:val="00D76E83"/>
    <w:rsid w:val="00D77820"/>
    <w:rsid w:val="00D77B1D"/>
    <w:rsid w:val="00D77E4A"/>
    <w:rsid w:val="00D8021F"/>
    <w:rsid w:val="00D802AD"/>
    <w:rsid w:val="00D80383"/>
    <w:rsid w:val="00D8102F"/>
    <w:rsid w:val="00D813ED"/>
    <w:rsid w:val="00D8168B"/>
    <w:rsid w:val="00D819CE"/>
    <w:rsid w:val="00D81D6F"/>
    <w:rsid w:val="00D823C6"/>
    <w:rsid w:val="00D8260F"/>
    <w:rsid w:val="00D827F5"/>
    <w:rsid w:val="00D82A76"/>
    <w:rsid w:val="00D82DF7"/>
    <w:rsid w:val="00D834FD"/>
    <w:rsid w:val="00D83594"/>
    <w:rsid w:val="00D83A16"/>
    <w:rsid w:val="00D84553"/>
    <w:rsid w:val="00D848E6"/>
    <w:rsid w:val="00D84C46"/>
    <w:rsid w:val="00D85A9A"/>
    <w:rsid w:val="00D85B4C"/>
    <w:rsid w:val="00D86CA3"/>
    <w:rsid w:val="00D86D6B"/>
    <w:rsid w:val="00D871CE"/>
    <w:rsid w:val="00D8741A"/>
    <w:rsid w:val="00D8791D"/>
    <w:rsid w:val="00D87D41"/>
    <w:rsid w:val="00D912F6"/>
    <w:rsid w:val="00D9196D"/>
    <w:rsid w:val="00D92982"/>
    <w:rsid w:val="00D9433E"/>
    <w:rsid w:val="00D947A7"/>
    <w:rsid w:val="00D94C35"/>
    <w:rsid w:val="00D94E97"/>
    <w:rsid w:val="00D95501"/>
    <w:rsid w:val="00DA04FC"/>
    <w:rsid w:val="00DA0F2F"/>
    <w:rsid w:val="00DA1CF0"/>
    <w:rsid w:val="00DA2184"/>
    <w:rsid w:val="00DA24D7"/>
    <w:rsid w:val="00DA27C0"/>
    <w:rsid w:val="00DA305E"/>
    <w:rsid w:val="00DA3C72"/>
    <w:rsid w:val="00DA503B"/>
    <w:rsid w:val="00DA5417"/>
    <w:rsid w:val="00DA56E8"/>
    <w:rsid w:val="00DA59C5"/>
    <w:rsid w:val="00DA6B7A"/>
    <w:rsid w:val="00DB0A9F"/>
    <w:rsid w:val="00DB202F"/>
    <w:rsid w:val="00DB3535"/>
    <w:rsid w:val="00DB377D"/>
    <w:rsid w:val="00DB4C35"/>
    <w:rsid w:val="00DB50CE"/>
    <w:rsid w:val="00DB5A1C"/>
    <w:rsid w:val="00DB6132"/>
    <w:rsid w:val="00DB619E"/>
    <w:rsid w:val="00DB7696"/>
    <w:rsid w:val="00DB7AF6"/>
    <w:rsid w:val="00DB7C92"/>
    <w:rsid w:val="00DC05B0"/>
    <w:rsid w:val="00DC0722"/>
    <w:rsid w:val="00DC0CE1"/>
    <w:rsid w:val="00DC1EBB"/>
    <w:rsid w:val="00DC2080"/>
    <w:rsid w:val="00DC20F4"/>
    <w:rsid w:val="00DC237A"/>
    <w:rsid w:val="00DC2D36"/>
    <w:rsid w:val="00DC327B"/>
    <w:rsid w:val="00DC357A"/>
    <w:rsid w:val="00DC4104"/>
    <w:rsid w:val="00DC48BD"/>
    <w:rsid w:val="00DC4AE6"/>
    <w:rsid w:val="00DC53CC"/>
    <w:rsid w:val="00DC53EF"/>
    <w:rsid w:val="00DC5B22"/>
    <w:rsid w:val="00DC5D25"/>
    <w:rsid w:val="00DC6C3C"/>
    <w:rsid w:val="00DC7542"/>
    <w:rsid w:val="00DD0CB7"/>
    <w:rsid w:val="00DD14C5"/>
    <w:rsid w:val="00DD2D4B"/>
    <w:rsid w:val="00DD42D8"/>
    <w:rsid w:val="00DD44D4"/>
    <w:rsid w:val="00DD7CE7"/>
    <w:rsid w:val="00DE2047"/>
    <w:rsid w:val="00DE2AD4"/>
    <w:rsid w:val="00DE2CF2"/>
    <w:rsid w:val="00DE394D"/>
    <w:rsid w:val="00DE47A5"/>
    <w:rsid w:val="00DE5531"/>
    <w:rsid w:val="00DE5608"/>
    <w:rsid w:val="00DE58D0"/>
    <w:rsid w:val="00DE5DBD"/>
    <w:rsid w:val="00DE5FF8"/>
    <w:rsid w:val="00DE654F"/>
    <w:rsid w:val="00DE71FD"/>
    <w:rsid w:val="00DE7565"/>
    <w:rsid w:val="00DE78AC"/>
    <w:rsid w:val="00DE792D"/>
    <w:rsid w:val="00DF0B6E"/>
    <w:rsid w:val="00DF0C86"/>
    <w:rsid w:val="00DF15E0"/>
    <w:rsid w:val="00DF2631"/>
    <w:rsid w:val="00DF28E5"/>
    <w:rsid w:val="00DF37A0"/>
    <w:rsid w:val="00DF4D3E"/>
    <w:rsid w:val="00DF5E81"/>
    <w:rsid w:val="00DF64DB"/>
    <w:rsid w:val="00DF69E1"/>
    <w:rsid w:val="00DF6E1C"/>
    <w:rsid w:val="00DF7E26"/>
    <w:rsid w:val="00DF7F5C"/>
    <w:rsid w:val="00E00056"/>
    <w:rsid w:val="00E00F15"/>
    <w:rsid w:val="00E01348"/>
    <w:rsid w:val="00E02B5E"/>
    <w:rsid w:val="00E02C39"/>
    <w:rsid w:val="00E02CB1"/>
    <w:rsid w:val="00E0351D"/>
    <w:rsid w:val="00E04905"/>
    <w:rsid w:val="00E0501D"/>
    <w:rsid w:val="00E05C7A"/>
    <w:rsid w:val="00E0643B"/>
    <w:rsid w:val="00E06952"/>
    <w:rsid w:val="00E06CB3"/>
    <w:rsid w:val="00E110E7"/>
    <w:rsid w:val="00E11B20"/>
    <w:rsid w:val="00E11C70"/>
    <w:rsid w:val="00E122EC"/>
    <w:rsid w:val="00E125FC"/>
    <w:rsid w:val="00E13136"/>
    <w:rsid w:val="00E13FDE"/>
    <w:rsid w:val="00E148D3"/>
    <w:rsid w:val="00E14B63"/>
    <w:rsid w:val="00E14BFF"/>
    <w:rsid w:val="00E14E94"/>
    <w:rsid w:val="00E14F8F"/>
    <w:rsid w:val="00E1543D"/>
    <w:rsid w:val="00E1609D"/>
    <w:rsid w:val="00E166DD"/>
    <w:rsid w:val="00E16703"/>
    <w:rsid w:val="00E16EA7"/>
    <w:rsid w:val="00E17FA2"/>
    <w:rsid w:val="00E200C6"/>
    <w:rsid w:val="00E20140"/>
    <w:rsid w:val="00E20D4E"/>
    <w:rsid w:val="00E2136F"/>
    <w:rsid w:val="00E22330"/>
    <w:rsid w:val="00E231AE"/>
    <w:rsid w:val="00E23823"/>
    <w:rsid w:val="00E25282"/>
    <w:rsid w:val="00E2584F"/>
    <w:rsid w:val="00E25AEF"/>
    <w:rsid w:val="00E2608B"/>
    <w:rsid w:val="00E260C3"/>
    <w:rsid w:val="00E26441"/>
    <w:rsid w:val="00E27333"/>
    <w:rsid w:val="00E275DA"/>
    <w:rsid w:val="00E27C3E"/>
    <w:rsid w:val="00E27DD2"/>
    <w:rsid w:val="00E301E3"/>
    <w:rsid w:val="00E302B1"/>
    <w:rsid w:val="00E30B5A"/>
    <w:rsid w:val="00E3123D"/>
    <w:rsid w:val="00E31461"/>
    <w:rsid w:val="00E31D43"/>
    <w:rsid w:val="00E323DB"/>
    <w:rsid w:val="00E32608"/>
    <w:rsid w:val="00E34055"/>
    <w:rsid w:val="00E34188"/>
    <w:rsid w:val="00E34A40"/>
    <w:rsid w:val="00E34B6E"/>
    <w:rsid w:val="00E353C8"/>
    <w:rsid w:val="00E35559"/>
    <w:rsid w:val="00E36731"/>
    <w:rsid w:val="00E36DCE"/>
    <w:rsid w:val="00E3723A"/>
    <w:rsid w:val="00E376CA"/>
    <w:rsid w:val="00E37860"/>
    <w:rsid w:val="00E37EFC"/>
    <w:rsid w:val="00E40A56"/>
    <w:rsid w:val="00E40B35"/>
    <w:rsid w:val="00E41A6D"/>
    <w:rsid w:val="00E41ECE"/>
    <w:rsid w:val="00E42604"/>
    <w:rsid w:val="00E428CC"/>
    <w:rsid w:val="00E44305"/>
    <w:rsid w:val="00E446F1"/>
    <w:rsid w:val="00E44C4C"/>
    <w:rsid w:val="00E450B6"/>
    <w:rsid w:val="00E45151"/>
    <w:rsid w:val="00E453A7"/>
    <w:rsid w:val="00E460B2"/>
    <w:rsid w:val="00E46886"/>
    <w:rsid w:val="00E471D8"/>
    <w:rsid w:val="00E47A10"/>
    <w:rsid w:val="00E47AEF"/>
    <w:rsid w:val="00E50C00"/>
    <w:rsid w:val="00E51519"/>
    <w:rsid w:val="00E525A2"/>
    <w:rsid w:val="00E52838"/>
    <w:rsid w:val="00E53B75"/>
    <w:rsid w:val="00E5400A"/>
    <w:rsid w:val="00E544E8"/>
    <w:rsid w:val="00E54E3B"/>
    <w:rsid w:val="00E551EE"/>
    <w:rsid w:val="00E56109"/>
    <w:rsid w:val="00E56185"/>
    <w:rsid w:val="00E56701"/>
    <w:rsid w:val="00E5689D"/>
    <w:rsid w:val="00E56B9C"/>
    <w:rsid w:val="00E574EE"/>
    <w:rsid w:val="00E57565"/>
    <w:rsid w:val="00E576EF"/>
    <w:rsid w:val="00E609FB"/>
    <w:rsid w:val="00E61003"/>
    <w:rsid w:val="00E61129"/>
    <w:rsid w:val="00E61273"/>
    <w:rsid w:val="00E62356"/>
    <w:rsid w:val="00E6276B"/>
    <w:rsid w:val="00E62FF9"/>
    <w:rsid w:val="00E63838"/>
    <w:rsid w:val="00E63D05"/>
    <w:rsid w:val="00E64434"/>
    <w:rsid w:val="00E64B80"/>
    <w:rsid w:val="00E652A0"/>
    <w:rsid w:val="00E6582A"/>
    <w:rsid w:val="00E664CE"/>
    <w:rsid w:val="00E678F9"/>
    <w:rsid w:val="00E67C51"/>
    <w:rsid w:val="00E70138"/>
    <w:rsid w:val="00E707F9"/>
    <w:rsid w:val="00E709FB"/>
    <w:rsid w:val="00E716C2"/>
    <w:rsid w:val="00E72284"/>
    <w:rsid w:val="00E72EFC"/>
    <w:rsid w:val="00E733B9"/>
    <w:rsid w:val="00E73828"/>
    <w:rsid w:val="00E73DFE"/>
    <w:rsid w:val="00E74D51"/>
    <w:rsid w:val="00E7523A"/>
    <w:rsid w:val="00E758EC"/>
    <w:rsid w:val="00E763EC"/>
    <w:rsid w:val="00E7685D"/>
    <w:rsid w:val="00E76968"/>
    <w:rsid w:val="00E76E65"/>
    <w:rsid w:val="00E77F4A"/>
    <w:rsid w:val="00E80840"/>
    <w:rsid w:val="00E80B4C"/>
    <w:rsid w:val="00E821AC"/>
    <w:rsid w:val="00E8234C"/>
    <w:rsid w:val="00E825BC"/>
    <w:rsid w:val="00E82911"/>
    <w:rsid w:val="00E82A29"/>
    <w:rsid w:val="00E83AA9"/>
    <w:rsid w:val="00E84714"/>
    <w:rsid w:val="00E851F9"/>
    <w:rsid w:val="00E85928"/>
    <w:rsid w:val="00E86286"/>
    <w:rsid w:val="00E86609"/>
    <w:rsid w:val="00E86926"/>
    <w:rsid w:val="00E875A2"/>
    <w:rsid w:val="00E87822"/>
    <w:rsid w:val="00E87939"/>
    <w:rsid w:val="00E9037C"/>
    <w:rsid w:val="00E90395"/>
    <w:rsid w:val="00E9042D"/>
    <w:rsid w:val="00E90812"/>
    <w:rsid w:val="00E90E49"/>
    <w:rsid w:val="00E90F70"/>
    <w:rsid w:val="00E917F9"/>
    <w:rsid w:val="00E9245B"/>
    <w:rsid w:val="00E92908"/>
    <w:rsid w:val="00E9291C"/>
    <w:rsid w:val="00E92946"/>
    <w:rsid w:val="00E93117"/>
    <w:rsid w:val="00E93141"/>
    <w:rsid w:val="00E93FFE"/>
    <w:rsid w:val="00E94F8A"/>
    <w:rsid w:val="00E95145"/>
    <w:rsid w:val="00E95B1A"/>
    <w:rsid w:val="00E978CE"/>
    <w:rsid w:val="00EA10D0"/>
    <w:rsid w:val="00EA1C01"/>
    <w:rsid w:val="00EA1D59"/>
    <w:rsid w:val="00EA1EEB"/>
    <w:rsid w:val="00EA2018"/>
    <w:rsid w:val="00EA2661"/>
    <w:rsid w:val="00EA2E4C"/>
    <w:rsid w:val="00EA3687"/>
    <w:rsid w:val="00EA3879"/>
    <w:rsid w:val="00EA478D"/>
    <w:rsid w:val="00EA4B16"/>
    <w:rsid w:val="00EA5D6C"/>
    <w:rsid w:val="00EA5DBF"/>
    <w:rsid w:val="00EA6263"/>
    <w:rsid w:val="00EA6CA3"/>
    <w:rsid w:val="00EA71A0"/>
    <w:rsid w:val="00EA7839"/>
    <w:rsid w:val="00EA7A41"/>
    <w:rsid w:val="00EA7BCC"/>
    <w:rsid w:val="00EB077B"/>
    <w:rsid w:val="00EB14C4"/>
    <w:rsid w:val="00EB168F"/>
    <w:rsid w:val="00EB188F"/>
    <w:rsid w:val="00EB1EAA"/>
    <w:rsid w:val="00EB209A"/>
    <w:rsid w:val="00EB2904"/>
    <w:rsid w:val="00EB39AA"/>
    <w:rsid w:val="00EB3CAB"/>
    <w:rsid w:val="00EB4D80"/>
    <w:rsid w:val="00EB4EA2"/>
    <w:rsid w:val="00EB55A1"/>
    <w:rsid w:val="00EB57E4"/>
    <w:rsid w:val="00EB6D65"/>
    <w:rsid w:val="00EB7840"/>
    <w:rsid w:val="00EB7A12"/>
    <w:rsid w:val="00EC140C"/>
    <w:rsid w:val="00EC1670"/>
    <w:rsid w:val="00EC27C6"/>
    <w:rsid w:val="00EC282C"/>
    <w:rsid w:val="00EC36AF"/>
    <w:rsid w:val="00EC395F"/>
    <w:rsid w:val="00EC4207"/>
    <w:rsid w:val="00EC4448"/>
    <w:rsid w:val="00EC46E3"/>
    <w:rsid w:val="00EC49AF"/>
    <w:rsid w:val="00EC5653"/>
    <w:rsid w:val="00EC5B80"/>
    <w:rsid w:val="00EC6255"/>
    <w:rsid w:val="00EC62A9"/>
    <w:rsid w:val="00EC6431"/>
    <w:rsid w:val="00EC71CE"/>
    <w:rsid w:val="00EC71D3"/>
    <w:rsid w:val="00EC77A7"/>
    <w:rsid w:val="00ED04E1"/>
    <w:rsid w:val="00ED0A13"/>
    <w:rsid w:val="00ED1006"/>
    <w:rsid w:val="00ED1EAA"/>
    <w:rsid w:val="00ED2A61"/>
    <w:rsid w:val="00ED3243"/>
    <w:rsid w:val="00ED3F8A"/>
    <w:rsid w:val="00ED4757"/>
    <w:rsid w:val="00ED51F5"/>
    <w:rsid w:val="00ED59A3"/>
    <w:rsid w:val="00ED5C25"/>
    <w:rsid w:val="00ED5E1D"/>
    <w:rsid w:val="00ED6449"/>
    <w:rsid w:val="00ED66FD"/>
    <w:rsid w:val="00ED6C08"/>
    <w:rsid w:val="00ED788A"/>
    <w:rsid w:val="00ED7ADC"/>
    <w:rsid w:val="00EE0E20"/>
    <w:rsid w:val="00EE10B2"/>
    <w:rsid w:val="00EE163F"/>
    <w:rsid w:val="00EE1F8F"/>
    <w:rsid w:val="00EE2532"/>
    <w:rsid w:val="00EE29E6"/>
    <w:rsid w:val="00EE3738"/>
    <w:rsid w:val="00EE3BE4"/>
    <w:rsid w:val="00EE3F38"/>
    <w:rsid w:val="00EE40E7"/>
    <w:rsid w:val="00EE4F8B"/>
    <w:rsid w:val="00EE5820"/>
    <w:rsid w:val="00EE59C8"/>
    <w:rsid w:val="00EE5A7B"/>
    <w:rsid w:val="00EE5CC7"/>
    <w:rsid w:val="00EE6451"/>
    <w:rsid w:val="00EE651E"/>
    <w:rsid w:val="00EE67C5"/>
    <w:rsid w:val="00EE6AD8"/>
    <w:rsid w:val="00EE6BC8"/>
    <w:rsid w:val="00EE73BC"/>
    <w:rsid w:val="00EF025F"/>
    <w:rsid w:val="00EF0412"/>
    <w:rsid w:val="00EF09B1"/>
    <w:rsid w:val="00EF0B5E"/>
    <w:rsid w:val="00EF0BD3"/>
    <w:rsid w:val="00EF18FE"/>
    <w:rsid w:val="00EF1D2F"/>
    <w:rsid w:val="00EF2432"/>
    <w:rsid w:val="00EF2734"/>
    <w:rsid w:val="00EF2BDD"/>
    <w:rsid w:val="00EF2F05"/>
    <w:rsid w:val="00EF2F6C"/>
    <w:rsid w:val="00EF351C"/>
    <w:rsid w:val="00EF4780"/>
    <w:rsid w:val="00EF4820"/>
    <w:rsid w:val="00EF4EE2"/>
    <w:rsid w:val="00EF55D8"/>
    <w:rsid w:val="00EF5787"/>
    <w:rsid w:val="00EF59B8"/>
    <w:rsid w:val="00EF5F5E"/>
    <w:rsid w:val="00EF60D0"/>
    <w:rsid w:val="00EF62AB"/>
    <w:rsid w:val="00EF64CE"/>
    <w:rsid w:val="00F00F8D"/>
    <w:rsid w:val="00F01604"/>
    <w:rsid w:val="00F01ED3"/>
    <w:rsid w:val="00F01F66"/>
    <w:rsid w:val="00F025D5"/>
    <w:rsid w:val="00F02714"/>
    <w:rsid w:val="00F0272B"/>
    <w:rsid w:val="00F027B3"/>
    <w:rsid w:val="00F02A35"/>
    <w:rsid w:val="00F02E4D"/>
    <w:rsid w:val="00F0410D"/>
    <w:rsid w:val="00F0439C"/>
    <w:rsid w:val="00F045AA"/>
    <w:rsid w:val="00F0476B"/>
    <w:rsid w:val="00F047C3"/>
    <w:rsid w:val="00F0528D"/>
    <w:rsid w:val="00F05FBA"/>
    <w:rsid w:val="00F066A3"/>
    <w:rsid w:val="00F06A8E"/>
    <w:rsid w:val="00F06C67"/>
    <w:rsid w:val="00F06DFD"/>
    <w:rsid w:val="00F071D1"/>
    <w:rsid w:val="00F07533"/>
    <w:rsid w:val="00F10228"/>
    <w:rsid w:val="00F10399"/>
    <w:rsid w:val="00F10629"/>
    <w:rsid w:val="00F10BF1"/>
    <w:rsid w:val="00F112A7"/>
    <w:rsid w:val="00F1189E"/>
    <w:rsid w:val="00F12225"/>
    <w:rsid w:val="00F12F8F"/>
    <w:rsid w:val="00F13226"/>
    <w:rsid w:val="00F13910"/>
    <w:rsid w:val="00F1517C"/>
    <w:rsid w:val="00F15F69"/>
    <w:rsid w:val="00F15FA5"/>
    <w:rsid w:val="00F16781"/>
    <w:rsid w:val="00F16810"/>
    <w:rsid w:val="00F17853"/>
    <w:rsid w:val="00F17A76"/>
    <w:rsid w:val="00F17F6B"/>
    <w:rsid w:val="00F204A3"/>
    <w:rsid w:val="00F20945"/>
    <w:rsid w:val="00F209B7"/>
    <w:rsid w:val="00F20C76"/>
    <w:rsid w:val="00F2136A"/>
    <w:rsid w:val="00F2152A"/>
    <w:rsid w:val="00F215C1"/>
    <w:rsid w:val="00F217D3"/>
    <w:rsid w:val="00F21E40"/>
    <w:rsid w:val="00F2327A"/>
    <w:rsid w:val="00F2376F"/>
    <w:rsid w:val="00F23E3A"/>
    <w:rsid w:val="00F243D8"/>
    <w:rsid w:val="00F24567"/>
    <w:rsid w:val="00F24C49"/>
    <w:rsid w:val="00F2503D"/>
    <w:rsid w:val="00F258EC"/>
    <w:rsid w:val="00F25B66"/>
    <w:rsid w:val="00F25EB0"/>
    <w:rsid w:val="00F263BE"/>
    <w:rsid w:val="00F26BB4"/>
    <w:rsid w:val="00F2793D"/>
    <w:rsid w:val="00F27FA0"/>
    <w:rsid w:val="00F30828"/>
    <w:rsid w:val="00F313D6"/>
    <w:rsid w:val="00F32F2E"/>
    <w:rsid w:val="00F33B9D"/>
    <w:rsid w:val="00F35678"/>
    <w:rsid w:val="00F358CB"/>
    <w:rsid w:val="00F35EF1"/>
    <w:rsid w:val="00F3728F"/>
    <w:rsid w:val="00F37C8E"/>
    <w:rsid w:val="00F37D47"/>
    <w:rsid w:val="00F37E63"/>
    <w:rsid w:val="00F40146"/>
    <w:rsid w:val="00F40F0C"/>
    <w:rsid w:val="00F41037"/>
    <w:rsid w:val="00F4140A"/>
    <w:rsid w:val="00F41D9F"/>
    <w:rsid w:val="00F440F7"/>
    <w:rsid w:val="00F45437"/>
    <w:rsid w:val="00F454E0"/>
    <w:rsid w:val="00F4602A"/>
    <w:rsid w:val="00F46A96"/>
    <w:rsid w:val="00F47411"/>
    <w:rsid w:val="00F4766C"/>
    <w:rsid w:val="00F47923"/>
    <w:rsid w:val="00F47AA3"/>
    <w:rsid w:val="00F47B0E"/>
    <w:rsid w:val="00F502C2"/>
    <w:rsid w:val="00F5060E"/>
    <w:rsid w:val="00F507D1"/>
    <w:rsid w:val="00F50CD0"/>
    <w:rsid w:val="00F519CE"/>
    <w:rsid w:val="00F51ADA"/>
    <w:rsid w:val="00F51C5F"/>
    <w:rsid w:val="00F535E4"/>
    <w:rsid w:val="00F535EF"/>
    <w:rsid w:val="00F54617"/>
    <w:rsid w:val="00F54796"/>
    <w:rsid w:val="00F54FC0"/>
    <w:rsid w:val="00F569BC"/>
    <w:rsid w:val="00F56A50"/>
    <w:rsid w:val="00F5709B"/>
    <w:rsid w:val="00F57C72"/>
    <w:rsid w:val="00F607C5"/>
    <w:rsid w:val="00F60A6E"/>
    <w:rsid w:val="00F60DEA"/>
    <w:rsid w:val="00F61E79"/>
    <w:rsid w:val="00F62344"/>
    <w:rsid w:val="00F6302A"/>
    <w:rsid w:val="00F632CE"/>
    <w:rsid w:val="00F64C2B"/>
    <w:rsid w:val="00F64CAA"/>
    <w:rsid w:val="00F651BE"/>
    <w:rsid w:val="00F6525E"/>
    <w:rsid w:val="00F65970"/>
    <w:rsid w:val="00F66085"/>
    <w:rsid w:val="00F665FA"/>
    <w:rsid w:val="00F66B9F"/>
    <w:rsid w:val="00F66BCF"/>
    <w:rsid w:val="00F66D9F"/>
    <w:rsid w:val="00F67D50"/>
    <w:rsid w:val="00F67F53"/>
    <w:rsid w:val="00F7036B"/>
    <w:rsid w:val="00F703BE"/>
    <w:rsid w:val="00F706CA"/>
    <w:rsid w:val="00F711B7"/>
    <w:rsid w:val="00F712EB"/>
    <w:rsid w:val="00F71E50"/>
    <w:rsid w:val="00F71F69"/>
    <w:rsid w:val="00F72B72"/>
    <w:rsid w:val="00F72FDF"/>
    <w:rsid w:val="00F730ED"/>
    <w:rsid w:val="00F73190"/>
    <w:rsid w:val="00F73614"/>
    <w:rsid w:val="00F73E5A"/>
    <w:rsid w:val="00F74814"/>
    <w:rsid w:val="00F748DE"/>
    <w:rsid w:val="00F74BB9"/>
    <w:rsid w:val="00F74FDE"/>
    <w:rsid w:val="00F75582"/>
    <w:rsid w:val="00F75AE0"/>
    <w:rsid w:val="00F76ACA"/>
    <w:rsid w:val="00F76ACD"/>
    <w:rsid w:val="00F76EFA"/>
    <w:rsid w:val="00F77149"/>
    <w:rsid w:val="00F7756E"/>
    <w:rsid w:val="00F77AD8"/>
    <w:rsid w:val="00F77D4E"/>
    <w:rsid w:val="00F804BE"/>
    <w:rsid w:val="00F814FE"/>
    <w:rsid w:val="00F817CE"/>
    <w:rsid w:val="00F825B7"/>
    <w:rsid w:val="00F827B2"/>
    <w:rsid w:val="00F83179"/>
    <w:rsid w:val="00F83FEE"/>
    <w:rsid w:val="00F8456C"/>
    <w:rsid w:val="00F85566"/>
    <w:rsid w:val="00F857F2"/>
    <w:rsid w:val="00F859D8"/>
    <w:rsid w:val="00F8613E"/>
    <w:rsid w:val="00F861B5"/>
    <w:rsid w:val="00F868F5"/>
    <w:rsid w:val="00F9056A"/>
    <w:rsid w:val="00F90F8D"/>
    <w:rsid w:val="00F91077"/>
    <w:rsid w:val="00F91FDC"/>
    <w:rsid w:val="00F92782"/>
    <w:rsid w:val="00F92E4C"/>
    <w:rsid w:val="00F93AA9"/>
    <w:rsid w:val="00F95C63"/>
    <w:rsid w:val="00F95ECD"/>
    <w:rsid w:val="00F95FA2"/>
    <w:rsid w:val="00F96464"/>
    <w:rsid w:val="00F96985"/>
    <w:rsid w:val="00F96DDF"/>
    <w:rsid w:val="00F97127"/>
    <w:rsid w:val="00F97838"/>
    <w:rsid w:val="00F97C70"/>
    <w:rsid w:val="00F97E40"/>
    <w:rsid w:val="00FA03DC"/>
    <w:rsid w:val="00FA0532"/>
    <w:rsid w:val="00FA09C7"/>
    <w:rsid w:val="00FA1717"/>
    <w:rsid w:val="00FA1970"/>
    <w:rsid w:val="00FA204A"/>
    <w:rsid w:val="00FA2BB3"/>
    <w:rsid w:val="00FA2C57"/>
    <w:rsid w:val="00FA362C"/>
    <w:rsid w:val="00FA3BB7"/>
    <w:rsid w:val="00FA4A1B"/>
    <w:rsid w:val="00FA6E88"/>
    <w:rsid w:val="00FA75EC"/>
    <w:rsid w:val="00FB0DC1"/>
    <w:rsid w:val="00FB1494"/>
    <w:rsid w:val="00FB1696"/>
    <w:rsid w:val="00FB20C9"/>
    <w:rsid w:val="00FB29E7"/>
    <w:rsid w:val="00FB2D42"/>
    <w:rsid w:val="00FB4861"/>
    <w:rsid w:val="00FB4C80"/>
    <w:rsid w:val="00FB5282"/>
    <w:rsid w:val="00FB545A"/>
    <w:rsid w:val="00FB54A7"/>
    <w:rsid w:val="00FB5C69"/>
    <w:rsid w:val="00FB5E1E"/>
    <w:rsid w:val="00FB63B9"/>
    <w:rsid w:val="00FB6651"/>
    <w:rsid w:val="00FB6805"/>
    <w:rsid w:val="00FB6A6A"/>
    <w:rsid w:val="00FB6F14"/>
    <w:rsid w:val="00FB715C"/>
    <w:rsid w:val="00FC0461"/>
    <w:rsid w:val="00FC247A"/>
    <w:rsid w:val="00FC3AC5"/>
    <w:rsid w:val="00FC536B"/>
    <w:rsid w:val="00FC58B2"/>
    <w:rsid w:val="00FC66C7"/>
    <w:rsid w:val="00FC6F4A"/>
    <w:rsid w:val="00FC717C"/>
    <w:rsid w:val="00FC7429"/>
    <w:rsid w:val="00FC7433"/>
    <w:rsid w:val="00FC78C2"/>
    <w:rsid w:val="00FD03FE"/>
    <w:rsid w:val="00FD05E7"/>
    <w:rsid w:val="00FD07F6"/>
    <w:rsid w:val="00FD0CB6"/>
    <w:rsid w:val="00FD0EF6"/>
    <w:rsid w:val="00FD10A8"/>
    <w:rsid w:val="00FD15BE"/>
    <w:rsid w:val="00FD1A16"/>
    <w:rsid w:val="00FD1D9D"/>
    <w:rsid w:val="00FD1EC8"/>
    <w:rsid w:val="00FD2187"/>
    <w:rsid w:val="00FD3E21"/>
    <w:rsid w:val="00FD47ED"/>
    <w:rsid w:val="00FD4907"/>
    <w:rsid w:val="00FD5337"/>
    <w:rsid w:val="00FD5407"/>
    <w:rsid w:val="00FD543B"/>
    <w:rsid w:val="00FD5FF4"/>
    <w:rsid w:val="00FD61F8"/>
    <w:rsid w:val="00FD74DB"/>
    <w:rsid w:val="00FD7660"/>
    <w:rsid w:val="00FD7907"/>
    <w:rsid w:val="00FE02F5"/>
    <w:rsid w:val="00FE0345"/>
    <w:rsid w:val="00FE0599"/>
    <w:rsid w:val="00FE0655"/>
    <w:rsid w:val="00FE1F35"/>
    <w:rsid w:val="00FE1F5A"/>
    <w:rsid w:val="00FE2365"/>
    <w:rsid w:val="00FE247B"/>
    <w:rsid w:val="00FE34CD"/>
    <w:rsid w:val="00FE37D7"/>
    <w:rsid w:val="00FE3C75"/>
    <w:rsid w:val="00FE48B1"/>
    <w:rsid w:val="00FE4C7B"/>
    <w:rsid w:val="00FE5EDB"/>
    <w:rsid w:val="00FE658D"/>
    <w:rsid w:val="00FE6904"/>
    <w:rsid w:val="00FE6F94"/>
    <w:rsid w:val="00FE7336"/>
    <w:rsid w:val="00FE787C"/>
    <w:rsid w:val="00FF0EA2"/>
    <w:rsid w:val="00FF1078"/>
    <w:rsid w:val="00FF17DF"/>
    <w:rsid w:val="00FF185F"/>
    <w:rsid w:val="00FF4156"/>
    <w:rsid w:val="00FF4334"/>
    <w:rsid w:val="00FF45A5"/>
    <w:rsid w:val="00FF4D21"/>
    <w:rsid w:val="00FF5581"/>
    <w:rsid w:val="00FF5C91"/>
    <w:rsid w:val="00FF75DC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11E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2611E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611E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2611E7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2611E7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2611E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11E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611E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611E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611E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611E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611E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2611E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2611E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611E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611E7"/>
    <w:pPr>
      <w:ind w:left="1418" w:hanging="1418"/>
    </w:pPr>
  </w:style>
  <w:style w:type="paragraph" w:styleId="TOC3">
    <w:name w:val="toc 3"/>
    <w:basedOn w:val="TOC2"/>
    <w:semiHidden/>
    <w:rsid w:val="002611E7"/>
    <w:pPr>
      <w:ind w:left="1134" w:hanging="1134"/>
    </w:pPr>
  </w:style>
  <w:style w:type="paragraph" w:styleId="TOC2">
    <w:name w:val="toc 2"/>
    <w:basedOn w:val="TOC1"/>
    <w:semiHidden/>
    <w:rsid w:val="002611E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611E7"/>
    <w:pPr>
      <w:ind w:left="284"/>
    </w:pPr>
  </w:style>
  <w:style w:type="paragraph" w:styleId="Index1">
    <w:name w:val="index 1"/>
    <w:basedOn w:val="Normal"/>
    <w:semiHidden/>
    <w:rsid w:val="002611E7"/>
    <w:pPr>
      <w:keepLines/>
      <w:spacing w:after="0"/>
    </w:pPr>
  </w:style>
  <w:style w:type="paragraph" w:styleId="DocumentMap">
    <w:name w:val="Document Map"/>
    <w:basedOn w:val="Normal"/>
    <w:semiHidden/>
    <w:rsid w:val="002611E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11E7"/>
    <w:pPr>
      <w:ind w:left="851"/>
    </w:pPr>
  </w:style>
  <w:style w:type="paragraph" w:styleId="ListNumber">
    <w:name w:val="List Number"/>
    <w:basedOn w:val="List"/>
    <w:rsid w:val="002611E7"/>
  </w:style>
  <w:style w:type="paragraph" w:styleId="List">
    <w:name w:val="List"/>
    <w:basedOn w:val="Normal"/>
    <w:rsid w:val="002611E7"/>
    <w:pPr>
      <w:ind w:left="568" w:hanging="284"/>
    </w:pPr>
  </w:style>
  <w:style w:type="paragraph" w:styleId="Header">
    <w:name w:val="header"/>
    <w:rsid w:val="002611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611E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611E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2611E7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2611E7"/>
    <w:pPr>
      <w:ind w:left="1418" w:hanging="1418"/>
    </w:pPr>
  </w:style>
  <w:style w:type="paragraph" w:styleId="TOC6">
    <w:name w:val="toc 6"/>
    <w:basedOn w:val="TOC5"/>
    <w:next w:val="Normal"/>
    <w:semiHidden/>
    <w:rsid w:val="002611E7"/>
    <w:pPr>
      <w:ind w:left="1985" w:hanging="1985"/>
    </w:pPr>
  </w:style>
  <w:style w:type="paragraph" w:styleId="TOC7">
    <w:name w:val="toc 7"/>
    <w:basedOn w:val="TOC6"/>
    <w:next w:val="Normal"/>
    <w:semiHidden/>
    <w:rsid w:val="002611E7"/>
    <w:pPr>
      <w:ind w:left="2268" w:hanging="2268"/>
    </w:pPr>
  </w:style>
  <w:style w:type="paragraph" w:styleId="ListBullet2">
    <w:name w:val="List Bullet 2"/>
    <w:basedOn w:val="ListBullet"/>
    <w:rsid w:val="002611E7"/>
    <w:pPr>
      <w:numPr>
        <w:numId w:val="6"/>
      </w:numPr>
    </w:pPr>
  </w:style>
  <w:style w:type="paragraph" w:styleId="ListBullet">
    <w:name w:val="List Bullet"/>
    <w:basedOn w:val="BodyText"/>
    <w:rsid w:val="002611E7"/>
    <w:pPr>
      <w:numPr>
        <w:numId w:val="5"/>
      </w:numPr>
    </w:pPr>
  </w:style>
  <w:style w:type="paragraph" w:styleId="ListBullet3">
    <w:name w:val="List Bullet 3"/>
    <w:basedOn w:val="ListBullet2"/>
    <w:rsid w:val="002611E7"/>
    <w:pPr>
      <w:numPr>
        <w:numId w:val="7"/>
      </w:numPr>
    </w:pPr>
  </w:style>
  <w:style w:type="paragraph" w:customStyle="1" w:styleId="EQ">
    <w:name w:val="EQ"/>
    <w:basedOn w:val="Normal"/>
    <w:next w:val="Normal"/>
    <w:rsid w:val="002611E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2611E7"/>
    <w:pPr>
      <w:ind w:left="851"/>
    </w:pPr>
  </w:style>
  <w:style w:type="paragraph" w:styleId="List3">
    <w:name w:val="List 3"/>
    <w:basedOn w:val="List2"/>
    <w:rsid w:val="002611E7"/>
    <w:pPr>
      <w:ind w:left="1135"/>
    </w:pPr>
  </w:style>
  <w:style w:type="paragraph" w:styleId="List4">
    <w:name w:val="List 4"/>
    <w:basedOn w:val="List3"/>
    <w:rsid w:val="002611E7"/>
    <w:pPr>
      <w:ind w:left="1418"/>
    </w:pPr>
  </w:style>
  <w:style w:type="paragraph" w:styleId="List5">
    <w:name w:val="List 5"/>
    <w:basedOn w:val="List4"/>
    <w:rsid w:val="002611E7"/>
    <w:pPr>
      <w:ind w:left="1702"/>
    </w:pPr>
  </w:style>
  <w:style w:type="paragraph" w:customStyle="1" w:styleId="EditorsNote">
    <w:name w:val="Editor's Note"/>
    <w:basedOn w:val="Normal"/>
    <w:rsid w:val="002611E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611E7"/>
    <w:pPr>
      <w:numPr>
        <w:numId w:val="8"/>
      </w:numPr>
    </w:pPr>
  </w:style>
  <w:style w:type="paragraph" w:styleId="ListBullet5">
    <w:name w:val="List Bullet 5"/>
    <w:basedOn w:val="ListBullet4"/>
    <w:rsid w:val="002611E7"/>
    <w:pPr>
      <w:numPr>
        <w:numId w:val="4"/>
      </w:numPr>
    </w:pPr>
  </w:style>
  <w:style w:type="paragraph" w:styleId="Footer">
    <w:name w:val="footer"/>
    <w:basedOn w:val="Header"/>
    <w:semiHidden/>
    <w:rsid w:val="002611E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2611E7"/>
    <w:pPr>
      <w:numPr>
        <w:numId w:val="2"/>
      </w:numPr>
    </w:pPr>
  </w:style>
  <w:style w:type="paragraph" w:styleId="BalloonText">
    <w:name w:val="Balloon Text"/>
    <w:basedOn w:val="Normal"/>
    <w:semiHidden/>
    <w:rsid w:val="002611E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11E7"/>
  </w:style>
  <w:style w:type="paragraph" w:styleId="BodyText">
    <w:name w:val="Body Text"/>
    <w:basedOn w:val="Normal"/>
    <w:link w:val="BodyTextChar"/>
    <w:qFormat/>
    <w:rsid w:val="002611E7"/>
  </w:style>
  <w:style w:type="character" w:styleId="Hyperlink">
    <w:name w:val="Hyperlink"/>
    <w:uiPriority w:val="99"/>
    <w:rsid w:val="002611E7"/>
    <w:rPr>
      <w:color w:val="0000FF"/>
      <w:u w:val="single"/>
      <w:lang w:val="en-GB"/>
    </w:rPr>
  </w:style>
  <w:style w:type="character" w:styleId="FollowedHyperlink">
    <w:name w:val="FollowedHyperlink"/>
    <w:semiHidden/>
    <w:rsid w:val="002611E7"/>
    <w:rPr>
      <w:color w:val="FF0000"/>
      <w:u w:val="single"/>
    </w:rPr>
  </w:style>
  <w:style w:type="character" w:styleId="CommentReference">
    <w:name w:val="annotation reference"/>
    <w:uiPriority w:val="99"/>
    <w:rsid w:val="002611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611E7"/>
  </w:style>
  <w:style w:type="paragraph" w:styleId="CommentSubject">
    <w:name w:val="annotation subject"/>
    <w:basedOn w:val="CommentText"/>
    <w:next w:val="CommentText"/>
    <w:semiHidden/>
    <w:rsid w:val="002611E7"/>
    <w:rPr>
      <w:b/>
      <w:bCs/>
    </w:rPr>
  </w:style>
  <w:style w:type="character" w:customStyle="1" w:styleId="Heading1Char">
    <w:name w:val="Heading 1 Char"/>
    <w:link w:val="Heading1"/>
    <w:rsid w:val="002611E7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2611E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2611E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2611E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611E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2611E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611E7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2611E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611E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611E7"/>
    <w:pPr>
      <w:spacing w:after="0"/>
    </w:pPr>
  </w:style>
  <w:style w:type="paragraph" w:customStyle="1" w:styleId="TAL">
    <w:name w:val="TAL"/>
    <w:basedOn w:val="Normal"/>
    <w:rsid w:val="002611E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2611E7"/>
    <w:pPr>
      <w:jc w:val="center"/>
    </w:pPr>
  </w:style>
  <w:style w:type="paragraph" w:customStyle="1" w:styleId="TAH">
    <w:name w:val="TAH"/>
    <w:basedOn w:val="TAC"/>
    <w:link w:val="TAHCar"/>
    <w:rsid w:val="002611E7"/>
    <w:rPr>
      <w:b/>
    </w:rPr>
  </w:style>
  <w:style w:type="paragraph" w:customStyle="1" w:styleId="TAN">
    <w:name w:val="TAN"/>
    <w:basedOn w:val="TAL"/>
    <w:rsid w:val="002611E7"/>
    <w:pPr>
      <w:ind w:left="851" w:hanging="851"/>
    </w:pPr>
  </w:style>
  <w:style w:type="paragraph" w:customStyle="1" w:styleId="TAR">
    <w:name w:val="TAR"/>
    <w:basedOn w:val="TAL"/>
    <w:rsid w:val="002611E7"/>
    <w:pPr>
      <w:jc w:val="right"/>
    </w:pPr>
  </w:style>
  <w:style w:type="paragraph" w:customStyle="1" w:styleId="TH">
    <w:name w:val="TH"/>
    <w:basedOn w:val="Normal"/>
    <w:link w:val="THChar"/>
    <w:rsid w:val="002611E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611E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11E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11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11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11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611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611E7"/>
  </w:style>
  <w:style w:type="paragraph" w:customStyle="1" w:styleId="ZH">
    <w:name w:val="ZH"/>
    <w:rsid w:val="002611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611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611E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11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11E7"/>
    <w:pPr>
      <w:framePr w:wrap="notBeside" w:y="16161"/>
    </w:pPr>
  </w:style>
  <w:style w:type="paragraph" w:customStyle="1" w:styleId="FP">
    <w:name w:val="FP"/>
    <w:basedOn w:val="Normal"/>
    <w:rsid w:val="002611E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611E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611E7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2611E7"/>
    <w:pPr>
      <w:ind w:left="800" w:hanging="200"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0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hAnsi="Arial"/>
      <w:spacing w:val="2"/>
      <w:lang w:val="en-GB" w:eastAsia="zh-CN"/>
    </w:rPr>
  </w:style>
  <w:style w:type="table" w:styleId="TableGrid">
    <w:name w:val="Table Grid"/>
    <w:basedOn w:val="TableNormal"/>
    <w:uiPriority w:val="39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="Times New Roman" w:hAnsi="Times New Roman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character" w:customStyle="1" w:styleId="bullet2Char">
    <w:name w:val="bullet2 Char"/>
    <w:link w:val="bullet2"/>
    <w:rsid w:val="00D641A6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overflowPunct/>
      <w:autoSpaceDE/>
      <w:autoSpaceDN/>
      <w:adjustRightInd/>
      <w:spacing w:after="240"/>
      <w:textAlignment w:val="auto"/>
    </w:pPr>
    <w:rPr>
      <w:rFonts w:ascii="Calibri" w:eastAsia="SimSun" w:hAnsi="Calibri"/>
      <w:kern w:val="2"/>
      <w:sz w:val="24"/>
      <w:lang w:val="en-US"/>
    </w:rPr>
  </w:style>
  <w:style w:type="character" w:customStyle="1" w:styleId="textChar">
    <w:name w:val="text Char"/>
    <w:link w:val="text"/>
    <w:rsid w:val="00D641A6"/>
    <w:rPr>
      <w:rFonts w:ascii="Calibri" w:eastAsia="SimSun" w:hAnsi="Calibri"/>
      <w:kern w:val="2"/>
      <w:sz w:val="24"/>
      <w:lang w:eastAsia="zh-CN"/>
    </w:rPr>
  </w:style>
  <w:style w:type="character" w:customStyle="1" w:styleId="bullet3Char">
    <w:name w:val="bullet3 Char"/>
    <w:link w:val="bullet3"/>
    <w:rsid w:val="00D641A6"/>
    <w:rPr>
      <w:rFonts w:ascii="Times" w:eastAsia="Batang" w:hAnsi="Times"/>
      <w:szCs w:val="24"/>
      <w:lang w:val="en-GB"/>
    </w:rPr>
  </w:style>
  <w:style w:type="character" w:customStyle="1" w:styleId="THChar">
    <w:name w:val="TH Char"/>
    <w:link w:val="TH"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rsid w:val="00EB39AA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072530"/>
    <w:rPr>
      <w:lang w:val="en-GB"/>
    </w:rPr>
  </w:style>
  <w:style w:type="character" w:customStyle="1" w:styleId="CommentTextChar">
    <w:name w:val="Comment Text Char"/>
    <w:link w:val="CommentText"/>
    <w:uiPriority w:val="99"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77381A"/>
    <w:rPr>
      <w:rFonts w:ascii="Times New Roman" w:hAnsi="Times New Roman"/>
      <w:lang w:val="en-GB"/>
    </w:rPr>
  </w:style>
  <w:style w:type="character" w:customStyle="1" w:styleId="B1Char1">
    <w:name w:val="B1 Char1"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12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val="en-US"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text"/>
    <w:rsid w:val="00347233"/>
    <w:pPr>
      <w:widowControl/>
      <w:numPr>
        <w:numId w:val="1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07398C"/>
    <w:rPr>
      <w:rFonts w:ascii="Times New Roman" w:hAnsi="Times New Roman"/>
      <w:b/>
      <w:bCs/>
      <w:lang w:val="en-GB" w:eastAsia="zh-CN"/>
    </w:rPr>
  </w:style>
  <w:style w:type="paragraph" w:customStyle="1" w:styleId="IvDtabletext">
    <w:name w:val="IvD tabletext"/>
    <w:basedOn w:val="BodyText"/>
    <w:link w:val="IvDtabletextChar"/>
    <w:rsid w:val="00B1435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B14355"/>
    <w:rPr>
      <w:rFonts w:ascii="Arial" w:hAnsi="Arial"/>
      <w:spacing w:val="2"/>
    </w:rPr>
  </w:style>
  <w:style w:type="character" w:styleId="UnresolvedMention">
    <w:name w:val="Unresolved Mention"/>
    <w:basedOn w:val="DefaultParagraphFont"/>
    <w:uiPriority w:val="99"/>
    <w:semiHidden/>
    <w:unhideWhenUsed/>
    <w:rsid w:val="001617D0"/>
    <w:rPr>
      <w:color w:val="605E5C"/>
      <w:shd w:val="clear" w:color="auto" w:fill="E1DFDD"/>
    </w:rPr>
  </w:style>
  <w:style w:type="character" w:customStyle="1" w:styleId="Style1Char">
    <w:name w:val="Style1 Char"/>
    <w:link w:val="Style1"/>
    <w:locked/>
    <w:rsid w:val="001B05A2"/>
    <w:rPr>
      <w:rFonts w:ascii="Malgun Gothic" w:eastAsia="Malgun Gothic" w:hAnsi="Malgun Gothic" w:cs="Batang"/>
      <w:lang w:val="en-GB"/>
    </w:rPr>
  </w:style>
  <w:style w:type="paragraph" w:customStyle="1" w:styleId="Style1">
    <w:name w:val="Style1"/>
    <w:basedOn w:val="Normal"/>
    <w:link w:val="Style1Char"/>
    <w:qFormat/>
    <w:rsid w:val="001B05A2"/>
    <w:pPr>
      <w:overflowPunct/>
      <w:autoSpaceDE/>
      <w:autoSpaceDN/>
      <w:adjustRightInd/>
      <w:spacing w:after="180" w:line="288" w:lineRule="auto"/>
      <w:ind w:firstLine="360"/>
      <w:textAlignment w:val="auto"/>
    </w:pPr>
    <w:rPr>
      <w:rFonts w:ascii="Malgun Gothic" w:eastAsia="Malgun Gothic" w:hAnsi="Malgun Gothic" w:cs="Batang"/>
      <w:lang w:eastAsia="en-US"/>
    </w:rPr>
  </w:style>
  <w:style w:type="character" w:styleId="Emphasis">
    <w:name w:val="Emphasis"/>
    <w:basedOn w:val="DefaultParagraphFont"/>
    <w:uiPriority w:val="20"/>
    <w:qFormat/>
    <w:rsid w:val="001B05A2"/>
    <w:rPr>
      <w:i/>
      <w:iCs/>
    </w:rPr>
  </w:style>
  <w:style w:type="character" w:customStyle="1" w:styleId="PLChar">
    <w:name w:val="PL Char"/>
    <w:link w:val="PL"/>
    <w:qFormat/>
    <w:locked/>
    <w:rsid w:val="00C25FB3"/>
    <w:rPr>
      <w:rFonts w:ascii="Courier New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C25FB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hAnsi="Courier New" w:cs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unhideWhenUsed/>
    <w:rsid w:val="00C2794A"/>
    <w:pPr>
      <w:overflowPunct/>
      <w:autoSpaceDE/>
      <w:autoSpaceDN/>
      <w:adjustRightInd/>
      <w:spacing w:before="100" w:beforeAutospacing="1" w:after="100" w:afterAutospacing="1"/>
      <w:ind w:left="720" w:hanging="720"/>
      <w:jc w:val="left"/>
      <w:textAlignment w:val="auto"/>
    </w:pPr>
    <w:rPr>
      <w:rFonts w:ascii="Arial" w:eastAsia="SimSun" w:hAnsi="Arial" w:cs="Arial"/>
      <w:color w:val="493118"/>
      <w:sz w:val="18"/>
      <w:szCs w:val="18"/>
      <w:lang w:val="en-US"/>
    </w:rPr>
  </w:style>
  <w:style w:type="table" w:styleId="GridTable1Light">
    <w:name w:val="Grid Table 1 Light"/>
    <w:basedOn w:val="TableNormal"/>
    <w:uiPriority w:val="46"/>
    <w:rsid w:val="00A36AD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5">
    <w:name w:val="Plain Table 5"/>
    <w:basedOn w:val="TableNormal"/>
    <w:uiPriority w:val="45"/>
    <w:rsid w:val="000E6441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4-Accent2">
    <w:name w:val="Grid Table 4 Accent 2"/>
    <w:basedOn w:val="TableNormal"/>
    <w:uiPriority w:val="49"/>
    <w:rsid w:val="000E6441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731368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72875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415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060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1066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50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3490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856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538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509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994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368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1212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7428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009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3813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040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24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063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9661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8923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908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90370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5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5174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1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92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9768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2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43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9434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276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7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56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2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12876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1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471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46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5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0970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9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700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8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386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08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655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53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71c18f6dd129a9c3d85d9b935b62c86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80554bed4c8cbaec067244539ed6470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BC37C-748D-4B86-87E4-89E766AA4C1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8512B0E-C761-408E-AC06-E6A238D0F2B8}"/>
</file>

<file path=customXml/itemProps3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4443DB-EB0E-4133-9045-ECDF785C8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8966</TotalTime>
  <Pages>19</Pages>
  <Words>6927</Words>
  <Characters>39162</Characters>
  <Application>Microsoft Office Word</Application>
  <DocSecurity>0</DocSecurity>
  <Lines>326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45998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Lars Lindbom</dc:creator>
  <cp:keywords>3GPP; Ericsson; TDoc</cp:keywords>
  <cp:lastModifiedBy>Sebastian Faxér</cp:lastModifiedBy>
  <cp:revision>1188</cp:revision>
  <cp:lastPrinted>2008-01-31T15:09:00Z</cp:lastPrinted>
  <dcterms:created xsi:type="dcterms:W3CDTF">2018-09-28T14:32:00Z</dcterms:created>
  <dcterms:modified xsi:type="dcterms:W3CDTF">2019-05-03T15:04:00Z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ecebf461-60ba-460c-b7ec-e65364ab5743</vt:lpwstr>
  </property>
  <property fmtid="{D5CDD505-2E9C-101B-9397-08002B2CF9AE}" pid="4" name="ContentTypeId">
    <vt:lpwstr>0x010100F3E9551B3FDDA24EBF0A209BAAD637CA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AuthorIds_UIVersion_1">
    <vt:lpwstr>97</vt:lpwstr>
  </property>
</Properties>
</file>